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44"/>
          <w:szCs w:val="44"/>
        </w:rPr>
      </w:pPr>
      <w:r>
        <w:rPr>
          <w:rFonts w:hint="eastAsia"/>
          <w:b/>
          <w:sz w:val="44"/>
          <w:szCs w:val="44"/>
        </w:rPr>
        <w:t>《电力大数据》投稿要求</w:t>
      </w:r>
    </w:p>
    <w:p>
      <w:pPr>
        <w:jc w:val="center"/>
        <w:rPr>
          <w:rFonts w:hint="eastAsia"/>
          <w:b/>
          <w:sz w:val="30"/>
          <w:szCs w:val="30"/>
        </w:rPr>
      </w:pPr>
      <w:r>
        <w:rPr>
          <w:rFonts w:hint="eastAsia"/>
          <w:b/>
          <w:sz w:val="30"/>
          <w:szCs w:val="30"/>
        </w:rPr>
        <w:t>（</w:t>
      </w:r>
      <w:r>
        <w:rPr>
          <w:rFonts w:hint="eastAsia"/>
          <w:b/>
          <w:sz w:val="30"/>
          <w:szCs w:val="30"/>
          <w:highlight w:val="yellow"/>
        </w:rPr>
        <w:t>202</w:t>
      </w:r>
      <w:r>
        <w:rPr>
          <w:rFonts w:hint="eastAsia"/>
          <w:b/>
          <w:sz w:val="30"/>
          <w:szCs w:val="30"/>
          <w:highlight w:val="yellow"/>
          <w:lang w:val="en-US" w:eastAsia="zh-CN"/>
        </w:rPr>
        <w:t>3</w:t>
      </w:r>
      <w:r>
        <w:rPr>
          <w:rFonts w:hint="eastAsia"/>
          <w:b/>
          <w:sz w:val="30"/>
          <w:szCs w:val="30"/>
        </w:rPr>
        <w:t>年版）</w:t>
      </w:r>
    </w:p>
    <w:p>
      <w:pPr>
        <w:rPr>
          <w:rFonts w:hint="eastAsia"/>
        </w:rPr>
      </w:pPr>
    </w:p>
    <w:p>
      <w:pPr>
        <w:spacing w:line="360" w:lineRule="auto"/>
        <w:rPr>
          <w:rFonts w:hint="eastAsia"/>
          <w:sz w:val="24"/>
          <w:szCs w:val="24"/>
          <w:lang w:eastAsia="zh-CN"/>
        </w:rPr>
      </w:pPr>
      <w:r>
        <w:rPr>
          <w:rFonts w:hint="eastAsia"/>
          <w:sz w:val="24"/>
          <w:szCs w:val="24"/>
        </w:rPr>
        <w:t>1本刊主要刊登人工智能、大数据分析、云计算、物联网、移动作业、区块链</w:t>
      </w:r>
      <w:r>
        <w:rPr>
          <w:rFonts w:hint="eastAsia"/>
          <w:sz w:val="24"/>
          <w:szCs w:val="24"/>
          <w:lang w:eastAsia="zh-CN"/>
        </w:rPr>
        <w:t>、边缘</w:t>
      </w:r>
      <w:r>
        <w:rPr>
          <w:rFonts w:hint="eastAsia"/>
          <w:sz w:val="24"/>
          <w:szCs w:val="24"/>
          <w:lang w:val="en-US" w:eastAsia="zh-CN"/>
        </w:rPr>
        <w:t>及雾</w:t>
      </w:r>
      <w:r>
        <w:rPr>
          <w:rFonts w:hint="eastAsia"/>
          <w:sz w:val="24"/>
          <w:szCs w:val="24"/>
          <w:lang w:eastAsia="zh-CN"/>
        </w:rPr>
        <w:t>计算、数字孪生、知识图谱</w:t>
      </w:r>
      <w:r>
        <w:rPr>
          <w:rFonts w:hint="eastAsia"/>
          <w:sz w:val="24"/>
          <w:szCs w:val="24"/>
        </w:rPr>
        <w:t>等</w:t>
      </w:r>
      <w:r>
        <w:rPr>
          <w:rFonts w:hint="eastAsia"/>
          <w:sz w:val="24"/>
          <w:szCs w:val="24"/>
          <w:lang w:eastAsia="zh-CN"/>
        </w:rPr>
        <w:t>先进</w:t>
      </w:r>
      <w:r>
        <w:rPr>
          <w:rFonts w:hint="eastAsia"/>
          <w:sz w:val="24"/>
          <w:szCs w:val="24"/>
        </w:rPr>
        <w:t>技术在电力系统的</w:t>
      </w:r>
      <w:r>
        <w:rPr>
          <w:rFonts w:hint="eastAsia"/>
          <w:sz w:val="24"/>
          <w:szCs w:val="24"/>
          <w:lang w:eastAsia="zh-CN"/>
        </w:rPr>
        <w:t>应用</w:t>
      </w:r>
      <w:r>
        <w:rPr>
          <w:rFonts w:hint="eastAsia"/>
          <w:sz w:val="24"/>
          <w:szCs w:val="24"/>
        </w:rPr>
        <w:t>研究最新成果，涉及电力设备制造、</w:t>
      </w:r>
      <w:r>
        <w:rPr>
          <w:rFonts w:hint="eastAsia"/>
          <w:sz w:val="24"/>
          <w:szCs w:val="24"/>
          <w:lang w:eastAsia="zh-CN"/>
        </w:rPr>
        <w:t>系统</w:t>
      </w:r>
      <w:r>
        <w:rPr>
          <w:rFonts w:hint="eastAsia"/>
          <w:sz w:val="24"/>
          <w:szCs w:val="24"/>
        </w:rPr>
        <w:t>规划设计、发电、输电、供电、配电、用电、调度、电力市场交易等诸多方面</w:t>
      </w:r>
      <w:r>
        <w:rPr>
          <w:rFonts w:hint="eastAsia"/>
          <w:sz w:val="24"/>
          <w:szCs w:val="24"/>
          <w:lang w:eastAsia="zh-CN"/>
        </w:rPr>
        <w:t>；</w:t>
      </w:r>
      <w:r>
        <w:rPr>
          <w:rFonts w:hint="eastAsia"/>
          <w:b/>
          <w:bCs/>
          <w:sz w:val="24"/>
          <w:szCs w:val="24"/>
          <w:highlight w:val="yellow"/>
          <w:lang w:eastAsia="zh-CN"/>
        </w:rPr>
        <w:t>本刊不接受非工程技术类文章</w:t>
      </w:r>
      <w:r>
        <w:rPr>
          <w:rFonts w:hint="eastAsia"/>
          <w:sz w:val="24"/>
          <w:szCs w:val="24"/>
          <w:lang w:eastAsia="zh-CN"/>
        </w:rPr>
        <w:t>；</w:t>
      </w:r>
      <w:r>
        <w:rPr>
          <w:rFonts w:hint="eastAsia"/>
          <w:sz w:val="24"/>
          <w:szCs w:val="24"/>
          <w:highlight w:val="yellow"/>
          <w:lang w:eastAsia="zh-CN"/>
        </w:rPr>
        <w:t>来稿只接受</w:t>
      </w:r>
      <w:r>
        <w:rPr>
          <w:rFonts w:hint="eastAsia"/>
          <w:sz w:val="24"/>
          <w:szCs w:val="24"/>
          <w:highlight w:val="yellow"/>
          <w:lang w:val="en-US" w:eastAsia="zh-CN"/>
        </w:rPr>
        <w:t>DOC/DOCX文件格式</w:t>
      </w:r>
      <w:r>
        <w:rPr>
          <w:rFonts w:hint="eastAsia"/>
          <w:sz w:val="24"/>
          <w:szCs w:val="24"/>
          <w:lang w:val="en-US" w:eastAsia="zh-CN"/>
        </w:rPr>
        <w:t>。</w:t>
      </w:r>
    </w:p>
    <w:p>
      <w:pPr>
        <w:spacing w:line="360" w:lineRule="auto"/>
        <w:rPr>
          <w:rFonts w:hint="eastAsia"/>
          <w:sz w:val="24"/>
          <w:szCs w:val="24"/>
          <w:lang w:val="en-US" w:eastAsia="zh-CN"/>
        </w:rPr>
      </w:pPr>
      <w:r>
        <w:rPr>
          <w:rFonts w:hint="eastAsia"/>
          <w:sz w:val="24"/>
          <w:szCs w:val="24"/>
          <w:lang w:val="en-US" w:eastAsia="zh-CN"/>
        </w:rPr>
        <w:t>2 本刊强调</w:t>
      </w:r>
      <w:r>
        <w:rPr>
          <w:rFonts w:hint="eastAsia"/>
          <w:b/>
          <w:bCs/>
          <w:sz w:val="24"/>
          <w:szCs w:val="24"/>
          <w:highlight w:val="yellow"/>
          <w:lang w:val="en-US" w:eastAsia="zh-CN"/>
        </w:rPr>
        <w:t>创新性</w:t>
      </w:r>
      <w:r>
        <w:rPr>
          <w:rFonts w:hint="eastAsia"/>
          <w:sz w:val="24"/>
          <w:szCs w:val="24"/>
          <w:lang w:val="en-US" w:eastAsia="zh-CN"/>
        </w:rPr>
        <w:t>，即</w:t>
      </w:r>
      <w:r>
        <w:rPr>
          <w:rFonts w:ascii="宋体" w:hAnsi="宋体" w:eastAsia="宋体" w:cs="宋体"/>
          <w:sz w:val="24"/>
          <w:szCs w:val="24"/>
        </w:rPr>
        <w:t>在</w:t>
      </w:r>
      <w:r>
        <w:rPr>
          <w:rFonts w:hint="eastAsia" w:ascii="宋体" w:hAnsi="宋体" w:eastAsia="宋体" w:cs="宋体"/>
          <w:sz w:val="24"/>
          <w:szCs w:val="24"/>
          <w:lang w:eastAsia="zh-CN"/>
        </w:rPr>
        <w:t>他</w:t>
      </w:r>
      <w:r>
        <w:rPr>
          <w:rFonts w:ascii="宋体" w:hAnsi="宋体" w:eastAsia="宋体" w:cs="宋体"/>
          <w:sz w:val="24"/>
          <w:szCs w:val="24"/>
        </w:rPr>
        <w:t>人研究的基础上，集中探讨某个问题，将研究向前推进一步，提出新的概念</w:t>
      </w:r>
      <w:r>
        <w:rPr>
          <w:rFonts w:hint="eastAsia" w:ascii="宋体" w:hAnsi="宋体" w:eastAsia="宋体" w:cs="宋体"/>
          <w:sz w:val="24"/>
          <w:szCs w:val="24"/>
          <w:lang w:eastAsia="zh-CN"/>
        </w:rPr>
        <w:t>或方法</w:t>
      </w:r>
      <w:r>
        <w:rPr>
          <w:rFonts w:ascii="宋体" w:hAnsi="宋体" w:eastAsia="宋体" w:cs="宋体"/>
          <w:sz w:val="24"/>
          <w:szCs w:val="24"/>
        </w:rPr>
        <w:t>，开展新的观察实验，或揭示某现象的成因，或揭示</w:t>
      </w:r>
      <w:r>
        <w:rPr>
          <w:rFonts w:hint="eastAsia" w:ascii="宋体" w:hAnsi="宋体" w:eastAsia="宋体" w:cs="宋体"/>
          <w:sz w:val="24"/>
          <w:szCs w:val="24"/>
          <w:lang w:eastAsia="zh-CN"/>
        </w:rPr>
        <w:t>多</w:t>
      </w:r>
      <w:r>
        <w:rPr>
          <w:rFonts w:ascii="宋体" w:hAnsi="宋体" w:eastAsia="宋体" w:cs="宋体"/>
          <w:sz w:val="24"/>
          <w:szCs w:val="24"/>
        </w:rPr>
        <w:t>个因素之间的关系，或揭示某事物发展变化的规律</w:t>
      </w:r>
      <w:r>
        <w:rPr>
          <w:rFonts w:hint="eastAsia" w:ascii="宋体" w:hAnsi="宋体" w:eastAsia="宋体" w:cs="宋体"/>
          <w:sz w:val="24"/>
          <w:szCs w:val="24"/>
          <w:lang w:eastAsia="zh-CN"/>
        </w:rPr>
        <w:t>，或研发新的系统；</w:t>
      </w:r>
      <w:r>
        <w:rPr>
          <w:rFonts w:hint="eastAsia"/>
          <w:sz w:val="24"/>
          <w:szCs w:val="24"/>
          <w:highlight w:val="yellow"/>
          <w:lang w:val="en-US" w:eastAsia="zh-CN"/>
        </w:rPr>
        <w:t>每篇论文至少要有一个创新点。</w:t>
      </w:r>
    </w:p>
    <w:p>
      <w:pPr>
        <w:spacing w:line="360" w:lineRule="auto"/>
        <w:rPr>
          <w:rFonts w:hint="eastAsia"/>
          <w:sz w:val="24"/>
          <w:szCs w:val="24"/>
          <w:lang w:val="en-US" w:eastAsia="zh-CN"/>
        </w:rPr>
      </w:pPr>
      <w:r>
        <w:rPr>
          <w:rFonts w:hint="eastAsia"/>
          <w:sz w:val="24"/>
          <w:szCs w:val="24"/>
          <w:lang w:val="en-US" w:eastAsia="zh-CN"/>
        </w:rPr>
        <w:t>3 本刊强调</w:t>
      </w:r>
      <w:r>
        <w:rPr>
          <w:rFonts w:hint="eastAsia"/>
          <w:b/>
          <w:bCs/>
          <w:sz w:val="24"/>
          <w:szCs w:val="24"/>
          <w:highlight w:val="yellow"/>
          <w:lang w:val="en-US" w:eastAsia="zh-CN"/>
        </w:rPr>
        <w:t>科学性</w:t>
      </w:r>
      <w:r>
        <w:rPr>
          <w:rFonts w:hint="eastAsia"/>
          <w:sz w:val="24"/>
          <w:szCs w:val="24"/>
          <w:lang w:val="en-US" w:eastAsia="zh-CN"/>
        </w:rPr>
        <w:t>，即论文中必须对所研究问题的物理本质或者解决方法有充分分析，多数时候需要数学描述；对问题求解的结果分析则鼓励在解析或者数值分析的基础上尽可能图形化，并且对新方法使用前后作效果对比。</w:t>
      </w:r>
    </w:p>
    <w:p>
      <w:pPr>
        <w:spacing w:line="360" w:lineRule="auto"/>
        <w:rPr>
          <w:rFonts w:hint="eastAsia"/>
          <w:sz w:val="24"/>
          <w:szCs w:val="24"/>
          <w:lang w:val="en-US" w:eastAsia="zh-CN"/>
        </w:rPr>
      </w:pPr>
      <w:r>
        <w:rPr>
          <w:rFonts w:hint="eastAsia"/>
          <w:sz w:val="24"/>
          <w:szCs w:val="24"/>
          <w:lang w:val="en-US" w:eastAsia="zh-CN"/>
        </w:rPr>
        <w:t>4 本刊强调</w:t>
      </w:r>
      <w:r>
        <w:rPr>
          <w:rFonts w:hint="eastAsia"/>
          <w:b/>
          <w:bCs/>
          <w:sz w:val="24"/>
          <w:szCs w:val="24"/>
          <w:highlight w:val="yellow"/>
          <w:lang w:val="en-US" w:eastAsia="zh-CN"/>
        </w:rPr>
        <w:t>正确性</w:t>
      </w:r>
      <w:r>
        <w:rPr>
          <w:rFonts w:hint="eastAsia"/>
          <w:sz w:val="24"/>
          <w:szCs w:val="24"/>
          <w:lang w:val="en-US" w:eastAsia="zh-CN"/>
        </w:rPr>
        <w:t>，即论文中涉及到的基本原理、函数、公式、方程等的推算是正确的，测试方法与测试数据是正确（准确）的，计算结果是正确可靠的，论文作出的结论及其适用范围是正确而恰当的。</w:t>
      </w:r>
    </w:p>
    <w:p>
      <w:pPr>
        <w:spacing w:line="360" w:lineRule="auto"/>
        <w:rPr>
          <w:rFonts w:hint="eastAsia"/>
          <w:sz w:val="24"/>
          <w:szCs w:val="24"/>
          <w:lang w:val="en-US" w:eastAsia="zh-CN"/>
        </w:rPr>
      </w:pPr>
      <w:r>
        <w:rPr>
          <w:rFonts w:hint="eastAsia"/>
          <w:sz w:val="24"/>
          <w:szCs w:val="24"/>
          <w:lang w:val="en-US" w:eastAsia="zh-CN"/>
        </w:rPr>
        <w:t>5 本刊强调</w:t>
      </w:r>
      <w:r>
        <w:rPr>
          <w:rFonts w:hint="eastAsia"/>
          <w:b/>
          <w:bCs/>
          <w:sz w:val="24"/>
          <w:szCs w:val="24"/>
          <w:highlight w:val="yellow"/>
          <w:lang w:val="en-US" w:eastAsia="zh-CN"/>
        </w:rPr>
        <w:t>实践性</w:t>
      </w:r>
      <w:r>
        <w:rPr>
          <w:rFonts w:hint="eastAsia"/>
          <w:sz w:val="24"/>
          <w:szCs w:val="24"/>
          <w:lang w:val="en-US" w:eastAsia="zh-CN"/>
        </w:rPr>
        <w:t>，即论文的目的是要解决一类工程技术问题，或者在研发新系统、新平台、新装置的</w:t>
      </w:r>
      <w:r>
        <w:rPr>
          <w:rFonts w:hint="eastAsia"/>
          <w:sz w:val="24"/>
          <w:szCs w:val="24"/>
          <w:highlight w:val="yellow"/>
          <w:lang w:val="en-US" w:eastAsia="zh-CN"/>
        </w:rPr>
        <w:t>实际</w:t>
      </w:r>
      <w:r>
        <w:rPr>
          <w:rFonts w:hint="eastAsia"/>
          <w:sz w:val="24"/>
          <w:szCs w:val="24"/>
          <w:lang w:val="en-US" w:eastAsia="zh-CN"/>
        </w:rPr>
        <w:t>工作中提出解决方案，相关技术在实践中得到成功应用。</w:t>
      </w:r>
    </w:p>
    <w:p>
      <w:pPr>
        <w:spacing w:line="360" w:lineRule="auto"/>
        <w:rPr>
          <w:rFonts w:hint="eastAsia" w:eastAsiaTheme="minorEastAsia"/>
          <w:sz w:val="24"/>
          <w:szCs w:val="24"/>
          <w:lang w:val="en-US" w:eastAsia="zh-CN"/>
        </w:rPr>
      </w:pPr>
      <w:r>
        <w:rPr>
          <w:rFonts w:hint="eastAsia"/>
          <w:sz w:val="24"/>
          <w:szCs w:val="24"/>
          <w:lang w:val="en-US" w:eastAsia="zh-CN"/>
        </w:rPr>
        <w:t xml:space="preserve">6 </w:t>
      </w:r>
      <w:r>
        <w:rPr>
          <w:rFonts w:hint="eastAsia"/>
          <w:sz w:val="24"/>
          <w:szCs w:val="24"/>
        </w:rPr>
        <w:t>本刊要求来稿</w:t>
      </w:r>
      <w:r>
        <w:rPr>
          <w:rFonts w:hint="eastAsia"/>
          <w:b/>
          <w:bCs/>
          <w:sz w:val="24"/>
          <w:szCs w:val="24"/>
        </w:rPr>
        <w:t>正文</w:t>
      </w:r>
      <w:r>
        <w:rPr>
          <w:rFonts w:hint="eastAsia"/>
          <w:sz w:val="24"/>
          <w:szCs w:val="24"/>
        </w:rPr>
        <w:t>6000字</w:t>
      </w:r>
      <w:r>
        <w:rPr>
          <w:rFonts w:hint="eastAsia" w:ascii="宋体" w:hAnsi="宋体" w:eastAsia="宋体" w:cs="宋体"/>
          <w:sz w:val="24"/>
          <w:szCs w:val="24"/>
        </w:rPr>
        <w:t>～</w:t>
      </w:r>
      <w:r>
        <w:rPr>
          <w:rFonts w:hint="eastAsia"/>
          <w:sz w:val="24"/>
          <w:szCs w:val="24"/>
          <w:lang w:val="en-US" w:eastAsia="zh-CN"/>
        </w:rPr>
        <w:t>7000字</w:t>
      </w:r>
      <w:r>
        <w:rPr>
          <w:rFonts w:hint="eastAsia"/>
          <w:sz w:val="24"/>
          <w:szCs w:val="24"/>
        </w:rPr>
        <w:t>（</w:t>
      </w:r>
      <w:r>
        <w:rPr>
          <w:rFonts w:hint="eastAsia"/>
          <w:sz w:val="24"/>
          <w:szCs w:val="24"/>
          <w:lang w:eastAsia="zh-CN"/>
        </w:rPr>
        <w:t>不含中英文摘要与参考文献计算</w:t>
      </w:r>
      <w:r>
        <w:rPr>
          <w:rFonts w:hint="eastAsia"/>
          <w:sz w:val="24"/>
          <w:szCs w:val="24"/>
        </w:rPr>
        <w:t>）</w:t>
      </w:r>
      <w:r>
        <w:rPr>
          <w:rFonts w:hint="eastAsia"/>
          <w:sz w:val="24"/>
          <w:szCs w:val="24"/>
          <w:lang w:eastAsia="zh-CN"/>
        </w:rPr>
        <w:t>；本刊要求中文</w:t>
      </w:r>
      <w:r>
        <w:rPr>
          <w:rFonts w:hint="eastAsia"/>
          <w:sz w:val="24"/>
          <w:szCs w:val="24"/>
        </w:rPr>
        <w:t>摘要</w:t>
      </w:r>
      <w:r>
        <w:rPr>
          <w:rFonts w:hint="eastAsia"/>
          <w:sz w:val="24"/>
          <w:szCs w:val="24"/>
          <w:lang w:val="en-US" w:eastAsia="zh-CN"/>
        </w:rPr>
        <w:t>300</w:t>
      </w:r>
      <w:r>
        <w:rPr>
          <w:rFonts w:hint="eastAsia" w:ascii="宋体" w:hAnsi="宋体" w:eastAsia="宋体" w:cs="宋体"/>
          <w:sz w:val="24"/>
          <w:szCs w:val="24"/>
        </w:rPr>
        <w:t>～</w:t>
      </w:r>
      <w:r>
        <w:rPr>
          <w:rFonts w:hint="eastAsia"/>
          <w:sz w:val="24"/>
          <w:szCs w:val="24"/>
        </w:rPr>
        <w:t>330字</w:t>
      </w:r>
      <w:r>
        <w:rPr>
          <w:rFonts w:hint="eastAsia"/>
          <w:sz w:val="24"/>
          <w:szCs w:val="24"/>
          <w:lang w:eastAsia="zh-CN"/>
        </w:rPr>
        <w:t>。</w:t>
      </w:r>
    </w:p>
    <w:p>
      <w:pPr>
        <w:spacing w:line="360" w:lineRule="auto"/>
        <w:rPr>
          <w:rFonts w:hint="eastAsia"/>
          <w:color w:val="auto"/>
          <w:sz w:val="24"/>
          <w:szCs w:val="24"/>
          <w:lang w:eastAsia="zh-CN"/>
        </w:rPr>
      </w:pPr>
      <w:r>
        <w:rPr>
          <w:rFonts w:hint="eastAsia"/>
          <w:sz w:val="24"/>
          <w:szCs w:val="24"/>
          <w:lang w:val="en-US" w:eastAsia="zh-CN"/>
        </w:rPr>
        <w:t>7</w:t>
      </w:r>
      <w:r>
        <w:rPr>
          <w:rFonts w:hint="eastAsia"/>
          <w:sz w:val="24"/>
          <w:szCs w:val="24"/>
        </w:rPr>
        <w:t xml:space="preserve"> </w:t>
      </w:r>
      <w:r>
        <w:rPr>
          <w:rFonts w:hint="eastAsia"/>
          <w:sz w:val="24"/>
          <w:szCs w:val="24"/>
          <w:lang w:eastAsia="zh-CN"/>
        </w:rPr>
        <w:t>鼓励有研究资金的项目文章投稿，</w:t>
      </w:r>
      <w:r>
        <w:rPr>
          <w:rFonts w:hint="eastAsia"/>
          <w:sz w:val="24"/>
          <w:szCs w:val="24"/>
        </w:rPr>
        <w:t>有资金资助的论文应注明相关信息，</w:t>
      </w:r>
      <w:r>
        <w:rPr>
          <w:rFonts w:hint="eastAsia"/>
          <w:color w:val="auto"/>
          <w:sz w:val="24"/>
          <w:szCs w:val="24"/>
          <w:lang w:eastAsia="zh-CN"/>
        </w:rPr>
        <w:t>基金标识使用中英文两种标识书写，详见附件</w:t>
      </w:r>
      <w:r>
        <w:rPr>
          <w:rFonts w:hint="eastAsia"/>
          <w:color w:val="auto"/>
          <w:sz w:val="24"/>
          <w:szCs w:val="24"/>
          <w:lang w:val="en-US" w:eastAsia="zh-CN"/>
        </w:rPr>
        <w:t>2《中国科协关于基金项目的规范中英文书写》</w:t>
      </w:r>
      <w:r>
        <w:rPr>
          <w:rFonts w:hint="eastAsia"/>
          <w:color w:val="auto"/>
          <w:sz w:val="24"/>
          <w:szCs w:val="24"/>
          <w:lang w:eastAsia="zh-CN"/>
        </w:rPr>
        <w:t>如：</w:t>
      </w:r>
    </w:p>
    <w:p>
      <w:pPr>
        <w:spacing w:line="360" w:lineRule="auto"/>
        <w:rPr>
          <w:rFonts w:hint="eastAsia"/>
          <w:color w:val="auto"/>
          <w:sz w:val="24"/>
          <w:szCs w:val="24"/>
          <w:highlight w:val="yellow"/>
          <w:lang w:eastAsia="zh-CN"/>
        </w:rPr>
      </w:pPr>
      <w:bookmarkStart w:id="0" w:name="OLE_LINK4"/>
      <w:r>
        <w:rPr>
          <w:rFonts w:hint="eastAsia"/>
          <w:color w:val="auto"/>
          <w:sz w:val="24"/>
          <w:szCs w:val="24"/>
          <w:highlight w:val="none"/>
          <w:lang w:eastAsia="zh-CN"/>
        </w:rPr>
        <w:t>示例</w:t>
      </w:r>
      <w:r>
        <w:rPr>
          <w:rFonts w:hint="eastAsia"/>
          <w:color w:val="auto"/>
          <w:sz w:val="24"/>
          <w:szCs w:val="24"/>
          <w:highlight w:val="none"/>
          <w:lang w:val="en-US" w:eastAsia="zh-CN"/>
        </w:rPr>
        <w:t>1：</w:t>
      </w:r>
    </w:p>
    <w:bookmarkEnd w:id="0"/>
    <w:p>
      <w:pPr>
        <w:spacing w:line="360" w:lineRule="auto"/>
        <w:ind w:firstLine="480" w:firstLineChars="200"/>
        <w:rPr>
          <w:rFonts w:hint="eastAsia"/>
          <w:color w:val="auto"/>
          <w:sz w:val="24"/>
          <w:szCs w:val="24"/>
          <w:highlight w:val="yellow"/>
          <w:lang w:eastAsia="zh-CN"/>
        </w:rPr>
      </w:pPr>
      <w:r>
        <w:rPr>
          <w:rFonts w:hint="eastAsia"/>
          <w:color w:val="auto"/>
          <w:sz w:val="24"/>
          <w:szCs w:val="24"/>
          <w:highlight w:val="yellow"/>
          <w:lang w:eastAsia="zh-CN"/>
        </w:rPr>
        <w:t>国家自然科学基金</w:t>
      </w:r>
      <w:bookmarkStart w:id="1" w:name="OLE_LINK5"/>
      <w:r>
        <w:rPr>
          <w:rFonts w:hint="eastAsia"/>
          <w:color w:val="auto"/>
          <w:sz w:val="24"/>
          <w:szCs w:val="24"/>
          <w:highlight w:val="yellow"/>
          <w:lang w:eastAsia="zh-CN"/>
        </w:rPr>
        <w:t>资助项目</w:t>
      </w:r>
      <w:bookmarkEnd w:id="1"/>
      <w:r>
        <w:rPr>
          <w:rFonts w:hint="eastAsia"/>
          <w:color w:val="auto"/>
          <w:sz w:val="24"/>
          <w:szCs w:val="24"/>
          <w:highlight w:val="yellow"/>
          <w:lang w:eastAsia="zh-CN"/>
        </w:rPr>
        <w:t>(批准号：</w:t>
      </w:r>
      <w:r>
        <w:rPr>
          <w:rFonts w:hint="eastAsia"/>
          <w:color w:val="auto"/>
          <w:sz w:val="24"/>
          <w:szCs w:val="24"/>
          <w:highlight w:val="yellow"/>
          <w:lang w:val="en-US" w:eastAsia="zh-CN"/>
        </w:rPr>
        <w:t xml:space="preserve">xxxxxx </w:t>
      </w:r>
      <w:r>
        <w:rPr>
          <w:rFonts w:hint="eastAsia"/>
          <w:color w:val="auto"/>
          <w:sz w:val="24"/>
          <w:szCs w:val="24"/>
          <w:highlight w:val="yellow"/>
          <w:lang w:eastAsia="zh-CN"/>
        </w:rPr>
        <w:t xml:space="preserve"> )</w:t>
      </w:r>
    </w:p>
    <w:p>
      <w:pPr>
        <w:spacing w:line="360" w:lineRule="auto"/>
        <w:ind w:firstLine="480" w:firstLineChars="200"/>
        <w:rPr>
          <w:rFonts w:hint="eastAsia"/>
          <w:color w:val="auto"/>
          <w:sz w:val="24"/>
          <w:szCs w:val="24"/>
          <w:lang w:eastAsia="zh-CN"/>
        </w:rPr>
      </w:pPr>
      <w:r>
        <w:rPr>
          <w:rFonts w:hint="eastAsia"/>
          <w:color w:val="auto"/>
          <w:sz w:val="24"/>
          <w:szCs w:val="24"/>
          <w:highlight w:val="yellow"/>
          <w:lang w:eastAsia="zh-CN"/>
        </w:rPr>
        <w:t xml:space="preserve">Project supported by the National Natural Science Foundation of China (Grant No.  </w:t>
      </w:r>
      <w:r>
        <w:rPr>
          <w:rFonts w:hint="eastAsia"/>
          <w:color w:val="auto"/>
          <w:sz w:val="24"/>
          <w:szCs w:val="24"/>
          <w:highlight w:val="yellow"/>
          <w:lang w:val="en-US" w:eastAsia="zh-CN"/>
        </w:rPr>
        <w:t xml:space="preserve">xxxxxx </w:t>
      </w:r>
      <w:r>
        <w:rPr>
          <w:rFonts w:hint="eastAsia"/>
          <w:color w:val="auto"/>
          <w:sz w:val="24"/>
          <w:szCs w:val="24"/>
          <w:highlight w:val="yellow"/>
          <w:lang w:eastAsia="zh-CN"/>
        </w:rPr>
        <w:t xml:space="preserve">  ).</w:t>
      </w:r>
      <w:r>
        <w:rPr>
          <w:rFonts w:hint="eastAsia"/>
          <w:color w:val="auto"/>
          <w:sz w:val="24"/>
          <w:szCs w:val="24"/>
          <w:lang w:eastAsia="zh-CN"/>
        </w:rPr>
        <w:t xml:space="preserve"> </w:t>
      </w:r>
    </w:p>
    <w:p>
      <w:pPr>
        <w:spacing w:line="360" w:lineRule="auto"/>
        <w:rPr>
          <w:rFonts w:hint="eastAsia"/>
          <w:color w:val="auto"/>
          <w:sz w:val="24"/>
          <w:szCs w:val="24"/>
          <w:highlight w:val="yellow"/>
          <w:lang w:eastAsia="zh-CN"/>
        </w:rPr>
      </w:pPr>
      <w:r>
        <w:rPr>
          <w:rFonts w:hint="eastAsia"/>
          <w:color w:val="auto"/>
          <w:sz w:val="24"/>
          <w:szCs w:val="24"/>
          <w:highlight w:val="none"/>
          <w:lang w:eastAsia="zh-CN"/>
        </w:rPr>
        <w:t>示例</w:t>
      </w:r>
      <w:r>
        <w:rPr>
          <w:rFonts w:hint="eastAsia"/>
          <w:color w:val="auto"/>
          <w:sz w:val="24"/>
          <w:szCs w:val="24"/>
          <w:highlight w:val="none"/>
          <w:lang w:val="en-US" w:eastAsia="zh-CN"/>
        </w:rPr>
        <w:t>2：</w:t>
      </w:r>
    </w:p>
    <w:p>
      <w:pPr>
        <w:spacing w:line="360" w:lineRule="auto"/>
        <w:ind w:firstLine="480" w:firstLineChars="200"/>
        <w:rPr>
          <w:rFonts w:hint="eastAsia"/>
          <w:color w:val="auto"/>
          <w:sz w:val="24"/>
          <w:szCs w:val="24"/>
          <w:highlight w:val="yellow"/>
          <w:lang w:eastAsia="zh-CN"/>
        </w:rPr>
      </w:pPr>
      <w:r>
        <w:rPr>
          <w:rFonts w:hint="eastAsia"/>
          <w:color w:val="auto"/>
          <w:sz w:val="24"/>
          <w:szCs w:val="24"/>
          <w:highlight w:val="yellow"/>
          <w:lang w:eastAsia="zh-CN"/>
        </w:rPr>
        <w:t>国家高技术研究发展计划</w:t>
      </w:r>
      <w:bookmarkStart w:id="2" w:name="OLE_LINK6"/>
      <w:r>
        <w:rPr>
          <w:rFonts w:hint="eastAsia"/>
          <w:color w:val="auto"/>
          <w:sz w:val="24"/>
          <w:szCs w:val="24"/>
          <w:highlight w:val="yellow"/>
          <w:lang w:eastAsia="zh-CN"/>
        </w:rPr>
        <w:t>资助项目</w:t>
      </w:r>
      <w:bookmarkEnd w:id="2"/>
      <w:r>
        <w:rPr>
          <w:rFonts w:hint="eastAsia"/>
          <w:color w:val="auto"/>
          <w:sz w:val="24"/>
          <w:szCs w:val="24"/>
          <w:highlight w:val="yellow"/>
          <w:lang w:eastAsia="zh-CN"/>
        </w:rPr>
        <w:t>(863计划)(批准号：</w:t>
      </w:r>
      <w:r>
        <w:rPr>
          <w:rFonts w:hint="eastAsia"/>
          <w:color w:val="auto"/>
          <w:sz w:val="24"/>
          <w:szCs w:val="24"/>
          <w:highlight w:val="yellow"/>
          <w:lang w:val="en-US" w:eastAsia="zh-CN"/>
        </w:rPr>
        <w:t xml:space="preserve">xxxxxx </w:t>
      </w:r>
      <w:r>
        <w:rPr>
          <w:rFonts w:hint="eastAsia"/>
          <w:color w:val="auto"/>
          <w:sz w:val="24"/>
          <w:szCs w:val="24"/>
          <w:highlight w:val="yellow"/>
          <w:lang w:eastAsia="zh-CN"/>
        </w:rPr>
        <w:t xml:space="preserve"> )</w:t>
      </w:r>
    </w:p>
    <w:p>
      <w:pPr>
        <w:spacing w:line="360" w:lineRule="auto"/>
        <w:ind w:firstLine="480" w:firstLineChars="200"/>
        <w:rPr>
          <w:rFonts w:hint="eastAsia"/>
          <w:color w:val="auto"/>
          <w:sz w:val="24"/>
          <w:szCs w:val="24"/>
          <w:highlight w:val="yellow"/>
          <w:lang w:eastAsia="zh-CN"/>
        </w:rPr>
      </w:pPr>
      <w:r>
        <w:rPr>
          <w:rFonts w:hint="eastAsia"/>
          <w:color w:val="auto"/>
          <w:sz w:val="24"/>
          <w:szCs w:val="24"/>
          <w:highlight w:val="yellow"/>
          <w:lang w:eastAsia="zh-CN"/>
        </w:rPr>
        <w:t xml:space="preserve">Project supported by the National High Technology  Research and Development Program of China (Grant No. </w:t>
      </w:r>
      <w:r>
        <w:rPr>
          <w:rFonts w:hint="eastAsia"/>
          <w:color w:val="auto"/>
          <w:sz w:val="24"/>
          <w:szCs w:val="24"/>
          <w:highlight w:val="yellow"/>
          <w:lang w:val="en-US" w:eastAsia="zh-CN"/>
        </w:rPr>
        <w:t xml:space="preserve">xxxxxx </w:t>
      </w:r>
      <w:r>
        <w:rPr>
          <w:rFonts w:hint="eastAsia"/>
          <w:color w:val="auto"/>
          <w:sz w:val="24"/>
          <w:szCs w:val="24"/>
          <w:highlight w:val="yellow"/>
          <w:lang w:eastAsia="zh-CN"/>
        </w:rPr>
        <w:t xml:space="preserve"> ).</w:t>
      </w:r>
    </w:p>
    <w:p>
      <w:pPr>
        <w:spacing w:line="360" w:lineRule="auto"/>
        <w:rPr>
          <w:rFonts w:hint="eastAsia"/>
          <w:color w:val="auto"/>
          <w:sz w:val="24"/>
          <w:szCs w:val="24"/>
          <w:highlight w:val="none"/>
          <w:lang w:val="en-US" w:eastAsia="zh-CN"/>
        </w:rPr>
      </w:pPr>
      <w:r>
        <w:rPr>
          <w:rFonts w:hint="eastAsia"/>
          <w:color w:val="auto"/>
          <w:sz w:val="24"/>
          <w:szCs w:val="24"/>
          <w:highlight w:val="none"/>
          <w:lang w:eastAsia="zh-CN"/>
        </w:rPr>
        <w:t>示例</w:t>
      </w:r>
      <w:r>
        <w:rPr>
          <w:rFonts w:hint="eastAsia"/>
          <w:color w:val="auto"/>
          <w:sz w:val="24"/>
          <w:szCs w:val="24"/>
          <w:highlight w:val="none"/>
          <w:lang w:val="en-US" w:eastAsia="zh-CN"/>
        </w:rPr>
        <w:t>3：</w:t>
      </w:r>
    </w:p>
    <w:p>
      <w:pPr>
        <w:spacing w:line="360" w:lineRule="auto"/>
        <w:ind w:firstLine="480" w:firstLineChars="200"/>
        <w:rPr>
          <w:rFonts w:hint="eastAsia"/>
          <w:color w:val="auto"/>
          <w:sz w:val="24"/>
          <w:szCs w:val="24"/>
          <w:highlight w:val="yellow"/>
          <w:lang w:val="en-US" w:eastAsia="zh-CN"/>
        </w:rPr>
      </w:pPr>
      <w:r>
        <w:rPr>
          <w:rFonts w:hint="eastAsia"/>
          <w:color w:val="auto"/>
          <w:sz w:val="24"/>
          <w:szCs w:val="24"/>
          <w:highlight w:val="yellow"/>
          <w:lang w:val="en-US" w:eastAsia="zh-CN"/>
        </w:rPr>
        <w:t>国家科技支撑计划</w:t>
      </w:r>
      <w:r>
        <w:rPr>
          <w:rFonts w:hint="eastAsia"/>
          <w:color w:val="auto"/>
          <w:sz w:val="24"/>
          <w:szCs w:val="24"/>
          <w:highlight w:val="yellow"/>
          <w:lang w:eastAsia="zh-CN"/>
        </w:rPr>
        <w:t>资助项目</w:t>
      </w:r>
      <w:r>
        <w:rPr>
          <w:rFonts w:hint="eastAsia"/>
          <w:color w:val="auto"/>
          <w:sz w:val="24"/>
          <w:szCs w:val="24"/>
          <w:highlight w:val="yellow"/>
          <w:lang w:val="en-US" w:eastAsia="zh-CN"/>
        </w:rPr>
        <w:t>（批准号：xxxxxx ）</w:t>
      </w:r>
    </w:p>
    <w:p>
      <w:pPr>
        <w:spacing w:line="360" w:lineRule="auto"/>
        <w:ind w:firstLine="480" w:firstLineChars="200"/>
        <w:rPr>
          <w:rFonts w:hint="eastAsia"/>
          <w:color w:val="auto"/>
          <w:sz w:val="24"/>
          <w:szCs w:val="24"/>
          <w:highlight w:val="none"/>
          <w:lang w:val="en-US" w:eastAsia="zh-CN"/>
        </w:rPr>
      </w:pPr>
      <w:r>
        <w:rPr>
          <w:rFonts w:hint="eastAsia"/>
          <w:color w:val="auto"/>
          <w:sz w:val="24"/>
          <w:szCs w:val="24"/>
          <w:highlight w:val="yellow"/>
          <w:lang w:val="en-US" w:eastAsia="zh-CN"/>
        </w:rPr>
        <w:t>Project supported by the National Key Technology Research and Development Program of the Ministry of Science and Technology of China (Grant No. xxxxxx   ).</w:t>
      </w:r>
    </w:p>
    <w:p>
      <w:pPr>
        <w:spacing w:line="360" w:lineRule="auto"/>
        <w:rPr>
          <w:rFonts w:hint="eastAsia"/>
          <w:color w:val="auto"/>
          <w:sz w:val="24"/>
          <w:szCs w:val="24"/>
          <w:highlight w:val="none"/>
          <w:lang w:val="en-US" w:eastAsia="zh-CN"/>
        </w:rPr>
      </w:pPr>
      <w:r>
        <w:rPr>
          <w:rFonts w:hint="eastAsia"/>
          <w:color w:val="auto"/>
          <w:sz w:val="24"/>
          <w:szCs w:val="24"/>
          <w:highlight w:val="none"/>
          <w:lang w:eastAsia="zh-CN"/>
        </w:rPr>
        <w:t>示例</w:t>
      </w:r>
      <w:r>
        <w:rPr>
          <w:rFonts w:hint="eastAsia"/>
          <w:color w:val="auto"/>
          <w:sz w:val="24"/>
          <w:szCs w:val="24"/>
          <w:highlight w:val="none"/>
          <w:lang w:val="en-US" w:eastAsia="zh-CN"/>
        </w:rPr>
        <w:t>4：</w:t>
      </w:r>
    </w:p>
    <w:p>
      <w:pPr>
        <w:spacing w:line="360" w:lineRule="auto"/>
        <w:ind w:firstLine="480" w:firstLineChars="200"/>
        <w:rPr>
          <w:rFonts w:hint="eastAsia"/>
          <w:color w:val="auto"/>
          <w:sz w:val="24"/>
          <w:szCs w:val="24"/>
          <w:highlight w:val="yellow"/>
          <w:lang w:eastAsia="zh-CN"/>
        </w:rPr>
      </w:pPr>
      <w:r>
        <w:rPr>
          <w:rFonts w:hint="eastAsia"/>
          <w:color w:val="auto"/>
          <w:sz w:val="24"/>
          <w:szCs w:val="24"/>
          <w:highlight w:val="yellow"/>
          <w:lang w:eastAsia="zh-CN"/>
        </w:rPr>
        <w:t>福建省科技重大专项资助项目</w:t>
      </w:r>
      <w:r>
        <w:rPr>
          <w:rFonts w:hint="eastAsia"/>
          <w:color w:val="auto"/>
          <w:sz w:val="24"/>
          <w:szCs w:val="24"/>
          <w:highlight w:val="yellow"/>
          <w:lang w:val="en-US" w:eastAsia="zh-CN"/>
        </w:rPr>
        <w:t>（批准号：xxxxxx  ）</w:t>
      </w:r>
    </w:p>
    <w:p>
      <w:pPr>
        <w:spacing w:line="360" w:lineRule="auto"/>
        <w:ind w:firstLine="480" w:firstLineChars="200"/>
        <w:rPr>
          <w:rFonts w:hint="eastAsia"/>
          <w:color w:val="auto"/>
          <w:sz w:val="24"/>
          <w:szCs w:val="24"/>
          <w:highlight w:val="yellow"/>
          <w:lang w:eastAsia="zh-CN"/>
        </w:rPr>
      </w:pPr>
      <w:r>
        <w:rPr>
          <w:rFonts w:hint="eastAsia"/>
          <w:color w:val="auto"/>
          <w:sz w:val="24"/>
          <w:szCs w:val="24"/>
          <w:highlight w:val="yellow"/>
          <w:lang w:eastAsia="zh-CN"/>
        </w:rPr>
        <w:t xml:space="preserve">the Special Fund for Key Program of Science and Technology of Fujian Province, China (Grant No. </w:t>
      </w:r>
      <w:r>
        <w:rPr>
          <w:rFonts w:hint="eastAsia"/>
          <w:color w:val="auto"/>
          <w:sz w:val="24"/>
          <w:szCs w:val="24"/>
          <w:highlight w:val="yellow"/>
          <w:lang w:val="en-US" w:eastAsia="zh-CN"/>
        </w:rPr>
        <w:t>xxxxxx</w:t>
      </w:r>
      <w:r>
        <w:rPr>
          <w:rFonts w:hint="eastAsia"/>
          <w:color w:val="auto"/>
          <w:sz w:val="24"/>
          <w:szCs w:val="24"/>
          <w:highlight w:val="yellow"/>
          <w:lang w:eastAsia="zh-CN"/>
        </w:rPr>
        <w:t xml:space="preserve">  ). </w:t>
      </w:r>
    </w:p>
    <w:p>
      <w:pPr>
        <w:spacing w:line="360" w:lineRule="auto"/>
        <w:ind w:firstLine="480" w:firstLineChars="200"/>
        <w:rPr>
          <w:rFonts w:hint="eastAsia"/>
          <w:color w:val="auto"/>
          <w:sz w:val="24"/>
          <w:szCs w:val="24"/>
          <w:highlight w:val="yellow"/>
          <w:lang w:val="en-US" w:eastAsia="zh-CN"/>
        </w:rPr>
      </w:pPr>
    </w:p>
    <w:p>
      <w:pPr>
        <w:spacing w:line="360" w:lineRule="auto"/>
        <w:rPr>
          <w:rFonts w:hint="eastAsia" w:eastAsiaTheme="minorEastAsia"/>
          <w:sz w:val="24"/>
          <w:szCs w:val="24"/>
          <w:lang w:val="en-US" w:eastAsia="zh-CN"/>
        </w:rPr>
      </w:pPr>
      <w:r>
        <w:rPr>
          <w:rFonts w:hint="eastAsia"/>
          <w:sz w:val="24"/>
          <w:szCs w:val="24"/>
          <w:lang w:val="en-US" w:eastAsia="zh-CN"/>
        </w:rPr>
        <w:t>8</w:t>
      </w:r>
      <w:r>
        <w:rPr>
          <w:rFonts w:hint="eastAsia"/>
          <w:sz w:val="24"/>
          <w:szCs w:val="24"/>
        </w:rPr>
        <w:t xml:space="preserve"> 本刊只接受网上投稿，</w:t>
      </w:r>
      <w:r>
        <w:rPr>
          <w:rFonts w:hint="eastAsia"/>
          <w:sz w:val="24"/>
          <w:szCs w:val="24"/>
          <w:lang w:eastAsia="zh-CN"/>
        </w:rPr>
        <w:t>请投稿人认准本刊</w:t>
      </w:r>
      <w:r>
        <w:rPr>
          <w:rFonts w:hint="eastAsia"/>
          <w:sz w:val="24"/>
          <w:szCs w:val="24"/>
          <w:highlight w:val="yellow"/>
          <w:lang w:eastAsia="zh-CN"/>
        </w:rPr>
        <w:t>唯一</w:t>
      </w:r>
      <w:r>
        <w:rPr>
          <w:rFonts w:hint="eastAsia"/>
          <w:sz w:val="24"/>
          <w:szCs w:val="24"/>
        </w:rPr>
        <w:t>投稿网址为：</w:t>
      </w:r>
      <w:r>
        <w:rPr>
          <w:rFonts w:ascii="Times New Roman" w:hAnsi="Times New Roman"/>
          <w:sz w:val="24"/>
          <w:szCs w:val="24"/>
        </w:rPr>
        <w:fldChar w:fldCharType="begin"/>
      </w:r>
      <w:r>
        <w:rPr>
          <w:rFonts w:ascii="Times New Roman" w:hAnsi="Times New Roman"/>
          <w:sz w:val="24"/>
          <w:szCs w:val="24"/>
        </w:rPr>
        <w:instrText xml:space="preserve"> HYPERLINK "http://dldsj.ijournals.cn/ch/index.aspx" </w:instrText>
      </w:r>
      <w:r>
        <w:rPr>
          <w:rFonts w:ascii="Times New Roman" w:hAnsi="Times New Roman"/>
          <w:sz w:val="24"/>
          <w:szCs w:val="24"/>
        </w:rPr>
        <w:fldChar w:fldCharType="separate"/>
      </w:r>
      <w:r>
        <w:rPr>
          <w:rStyle w:val="4"/>
          <w:rFonts w:ascii="Times New Roman" w:hAnsi="Times New Roman"/>
          <w:sz w:val="24"/>
          <w:szCs w:val="24"/>
        </w:rPr>
        <w:t>http://dldsj.ijournals.cn/ch/index.aspx</w:t>
      </w:r>
      <w:r>
        <w:rPr>
          <w:rFonts w:ascii="Times New Roman" w:hAnsi="Times New Roman"/>
          <w:sz w:val="24"/>
          <w:szCs w:val="24"/>
        </w:rPr>
        <w:fldChar w:fldCharType="end"/>
      </w:r>
      <w:r>
        <w:rPr>
          <w:rFonts w:hint="eastAsia" w:ascii="Times New Roman" w:hAnsi="Times New Roman"/>
          <w:sz w:val="24"/>
          <w:szCs w:val="24"/>
          <w:lang w:val="en-US" w:eastAsia="zh-CN"/>
        </w:rPr>
        <w:t xml:space="preserve">   ，本网址已经百度官网认证，注意防范网络诈骗。</w:t>
      </w:r>
    </w:p>
    <w:p>
      <w:pPr>
        <w:spacing w:line="360" w:lineRule="auto"/>
        <w:rPr>
          <w:sz w:val="24"/>
          <w:szCs w:val="24"/>
        </w:rPr>
      </w:pPr>
      <w:r>
        <w:rPr>
          <w:rFonts w:hint="eastAsia"/>
          <w:sz w:val="24"/>
          <w:szCs w:val="24"/>
          <w:lang w:val="en-US" w:eastAsia="zh-CN"/>
        </w:rPr>
        <w:t>9</w:t>
      </w:r>
      <w:r>
        <w:rPr>
          <w:rFonts w:hint="eastAsia"/>
          <w:sz w:val="24"/>
          <w:szCs w:val="24"/>
        </w:rPr>
        <w:t xml:space="preserve"> </w:t>
      </w:r>
      <w:r>
        <w:rPr>
          <w:rFonts w:hint="eastAsia" w:ascii="宋体" w:hAnsi="宋体"/>
          <w:sz w:val="24"/>
          <w:szCs w:val="24"/>
          <w:lang w:eastAsia="zh-CN"/>
        </w:rPr>
        <w:t>论文</w:t>
      </w:r>
      <w:r>
        <w:rPr>
          <w:rFonts w:hint="eastAsia" w:ascii="宋体" w:hAnsi="宋体"/>
          <w:sz w:val="24"/>
          <w:szCs w:val="24"/>
        </w:rPr>
        <w:t>作者应提供姓名、出生年、性别、学历</w:t>
      </w:r>
      <w:r>
        <w:rPr>
          <w:rFonts w:hint="eastAsia" w:ascii="宋体" w:hAnsi="宋体"/>
          <w:sz w:val="24"/>
          <w:szCs w:val="24"/>
          <w:lang w:eastAsia="zh-CN"/>
        </w:rPr>
        <w:t>及学位</w:t>
      </w:r>
      <w:r>
        <w:rPr>
          <w:rFonts w:hint="eastAsia" w:ascii="宋体" w:hAnsi="宋体"/>
          <w:sz w:val="24"/>
          <w:szCs w:val="24"/>
        </w:rPr>
        <w:t>、职称、主要从事</w:t>
      </w:r>
      <w:r>
        <w:rPr>
          <w:rFonts w:hint="eastAsia" w:ascii="宋体" w:hAnsi="宋体"/>
          <w:sz w:val="24"/>
          <w:szCs w:val="24"/>
          <w:lang w:eastAsia="zh-CN"/>
        </w:rPr>
        <w:t>的专业技术</w:t>
      </w:r>
      <w:r>
        <w:rPr>
          <w:rFonts w:hint="eastAsia" w:ascii="宋体" w:hAnsi="宋体"/>
          <w:sz w:val="24"/>
          <w:szCs w:val="24"/>
        </w:rPr>
        <w:t>工作</w:t>
      </w:r>
      <w:r>
        <w:rPr>
          <w:rFonts w:hint="eastAsia" w:ascii="宋体" w:hAnsi="宋体"/>
          <w:sz w:val="24"/>
          <w:szCs w:val="24"/>
          <w:lang w:eastAsia="zh-CN"/>
        </w:rPr>
        <w:t>、电子邮箱等信息；</w:t>
      </w:r>
      <w:r>
        <w:rPr>
          <w:rFonts w:hint="eastAsia" w:ascii="宋体" w:hAnsi="宋体"/>
          <w:sz w:val="24"/>
          <w:szCs w:val="24"/>
        </w:rPr>
        <w:t>每篇论文的作者数</w:t>
      </w:r>
      <w:r>
        <w:rPr>
          <w:rFonts w:hint="eastAsia" w:ascii="宋体" w:hAnsi="宋体"/>
          <w:sz w:val="24"/>
          <w:szCs w:val="24"/>
          <w:lang w:eastAsia="zh-CN"/>
        </w:rPr>
        <w:t>最多</w:t>
      </w:r>
      <w:r>
        <w:rPr>
          <w:rFonts w:hint="eastAsia" w:ascii="宋体" w:hAnsi="宋体"/>
          <w:sz w:val="24"/>
          <w:szCs w:val="24"/>
        </w:rPr>
        <w:t>不</w:t>
      </w:r>
      <w:r>
        <w:rPr>
          <w:rFonts w:hint="eastAsia" w:ascii="宋体" w:hAnsi="宋体"/>
          <w:sz w:val="24"/>
          <w:szCs w:val="24"/>
          <w:lang w:eastAsia="zh-CN"/>
        </w:rPr>
        <w:t>得</w:t>
      </w:r>
      <w:r>
        <w:rPr>
          <w:rFonts w:hint="eastAsia" w:ascii="宋体" w:hAnsi="宋体"/>
          <w:sz w:val="24"/>
          <w:szCs w:val="24"/>
        </w:rPr>
        <w:t>超过7名，其中</w:t>
      </w:r>
      <w:r>
        <w:rPr>
          <w:rFonts w:hint="eastAsia" w:ascii="宋体" w:hAnsi="宋体"/>
          <w:sz w:val="24"/>
          <w:szCs w:val="24"/>
          <w:highlight w:val="yellow"/>
        </w:rPr>
        <w:t>第一作者</w:t>
      </w:r>
      <w:r>
        <w:rPr>
          <w:rFonts w:hint="eastAsia" w:ascii="宋体" w:hAnsi="宋体"/>
          <w:sz w:val="24"/>
          <w:szCs w:val="24"/>
        </w:rPr>
        <w:t>和</w:t>
      </w:r>
      <w:r>
        <w:rPr>
          <w:rFonts w:hint="eastAsia" w:ascii="宋体" w:hAnsi="宋体"/>
          <w:sz w:val="24"/>
          <w:szCs w:val="24"/>
          <w:highlight w:val="yellow"/>
        </w:rPr>
        <w:t>通</w:t>
      </w:r>
      <w:r>
        <w:rPr>
          <w:rFonts w:hint="eastAsia" w:ascii="宋体" w:hAnsi="宋体"/>
          <w:sz w:val="24"/>
          <w:szCs w:val="24"/>
          <w:highlight w:val="yellow"/>
          <w:lang w:eastAsia="zh-CN"/>
        </w:rPr>
        <w:t>讯</w:t>
      </w:r>
      <w:r>
        <w:rPr>
          <w:rFonts w:hint="eastAsia" w:ascii="宋体" w:hAnsi="宋体"/>
          <w:sz w:val="24"/>
          <w:szCs w:val="24"/>
          <w:highlight w:val="yellow"/>
        </w:rPr>
        <w:t>作者</w:t>
      </w:r>
      <w:r>
        <w:rPr>
          <w:rFonts w:hint="eastAsia" w:ascii="宋体" w:hAnsi="宋体"/>
          <w:sz w:val="24"/>
          <w:szCs w:val="24"/>
        </w:rPr>
        <w:t>各</w:t>
      </w:r>
      <w:r>
        <w:rPr>
          <w:rFonts w:hint="eastAsia" w:ascii="宋体" w:hAnsi="宋体"/>
          <w:sz w:val="24"/>
          <w:szCs w:val="24"/>
          <w:lang w:eastAsia="zh-CN"/>
        </w:rPr>
        <w:t>需要</w:t>
      </w:r>
      <w:r>
        <w:rPr>
          <w:rFonts w:hint="eastAsia" w:ascii="宋体" w:hAnsi="宋体"/>
          <w:sz w:val="24"/>
          <w:szCs w:val="24"/>
        </w:rPr>
        <w:t>提供一寸</w:t>
      </w:r>
      <w:r>
        <w:rPr>
          <w:rFonts w:hint="eastAsia" w:ascii="宋体" w:hAnsi="宋体"/>
          <w:sz w:val="24"/>
          <w:szCs w:val="24"/>
          <w:lang w:eastAsia="zh-CN"/>
        </w:rPr>
        <w:t>蓝（白）底</w:t>
      </w:r>
      <w:r>
        <w:rPr>
          <w:rFonts w:hint="eastAsia" w:ascii="宋体" w:hAnsi="宋体"/>
          <w:sz w:val="24"/>
          <w:szCs w:val="24"/>
        </w:rPr>
        <w:t>免冠照片</w:t>
      </w:r>
      <w:r>
        <w:rPr>
          <w:rFonts w:hint="eastAsia" w:ascii="宋体" w:hAnsi="宋体"/>
          <w:sz w:val="24"/>
          <w:szCs w:val="24"/>
          <w:lang w:eastAsia="zh-CN"/>
        </w:rPr>
        <w:t>电子版</w:t>
      </w:r>
      <w:r>
        <w:rPr>
          <w:rFonts w:hint="eastAsia" w:ascii="宋体" w:hAnsi="宋体"/>
          <w:sz w:val="24"/>
          <w:szCs w:val="24"/>
        </w:rPr>
        <w:t>。</w:t>
      </w:r>
    </w:p>
    <w:p>
      <w:pPr>
        <w:spacing w:line="360" w:lineRule="auto"/>
        <w:rPr>
          <w:rFonts w:hint="eastAsia" w:ascii="宋体" w:hAnsi="宋体"/>
          <w:sz w:val="24"/>
          <w:szCs w:val="24"/>
        </w:rPr>
      </w:pPr>
      <w:r>
        <w:rPr>
          <w:rFonts w:hint="eastAsia"/>
          <w:sz w:val="24"/>
          <w:szCs w:val="24"/>
          <w:lang w:val="en-US" w:eastAsia="zh-CN"/>
        </w:rPr>
        <w:t>10</w:t>
      </w:r>
      <w:r>
        <w:rPr>
          <w:rFonts w:hint="eastAsia"/>
          <w:sz w:val="24"/>
          <w:szCs w:val="24"/>
        </w:rPr>
        <w:t xml:space="preserve"> </w:t>
      </w:r>
      <w:r>
        <w:rPr>
          <w:rFonts w:hint="eastAsia" w:ascii="宋体" w:hAnsi="宋体"/>
          <w:sz w:val="24"/>
          <w:szCs w:val="24"/>
        </w:rPr>
        <w:t>正文应有引言部分，作者</w:t>
      </w:r>
      <w:r>
        <w:rPr>
          <w:rFonts w:hint="eastAsia" w:ascii="宋体" w:hAnsi="宋体"/>
          <w:sz w:val="24"/>
          <w:szCs w:val="24"/>
          <w:lang w:eastAsia="zh-CN"/>
        </w:rPr>
        <w:t>在</w:t>
      </w:r>
      <w:r>
        <w:rPr>
          <w:rFonts w:hint="eastAsia" w:ascii="宋体" w:hAnsi="宋体"/>
          <w:sz w:val="24"/>
          <w:szCs w:val="24"/>
        </w:rPr>
        <w:t>引言部分应</w:t>
      </w:r>
      <w:r>
        <w:rPr>
          <w:rFonts w:hint="eastAsia" w:ascii="宋体" w:hAnsi="宋体"/>
          <w:sz w:val="24"/>
          <w:szCs w:val="24"/>
          <w:lang w:eastAsia="zh-CN"/>
        </w:rPr>
        <w:t>扼要</w:t>
      </w:r>
      <w:r>
        <w:rPr>
          <w:rFonts w:hint="eastAsia" w:ascii="宋体" w:hAnsi="宋体"/>
          <w:sz w:val="24"/>
          <w:szCs w:val="24"/>
        </w:rPr>
        <w:t>梳理所选问题的研究历史发展脉络。</w:t>
      </w:r>
    </w:p>
    <w:p>
      <w:pPr>
        <w:spacing w:line="360" w:lineRule="auto"/>
        <w:rPr>
          <w:rFonts w:hint="eastAsia" w:eastAsiaTheme="minorEastAsia"/>
          <w:sz w:val="24"/>
          <w:szCs w:val="24"/>
          <w:lang w:eastAsia="zh-CN"/>
        </w:rPr>
      </w:pPr>
      <w:r>
        <w:rPr>
          <w:rFonts w:hint="eastAsia"/>
          <w:sz w:val="24"/>
          <w:szCs w:val="24"/>
          <w:lang w:val="en-US" w:eastAsia="zh-CN"/>
        </w:rPr>
        <w:t>11</w:t>
      </w:r>
      <w:r>
        <w:rPr>
          <w:rFonts w:hint="eastAsia"/>
          <w:sz w:val="24"/>
          <w:szCs w:val="24"/>
        </w:rPr>
        <w:t xml:space="preserve"> 正文最多使用三级标题</w:t>
      </w:r>
      <w:r>
        <w:rPr>
          <w:rFonts w:hint="eastAsia"/>
          <w:sz w:val="24"/>
          <w:szCs w:val="24"/>
          <w:lang w:eastAsia="zh-CN"/>
        </w:rPr>
        <w:t>，如“</w:t>
      </w:r>
      <w:r>
        <w:rPr>
          <w:rFonts w:hint="eastAsia"/>
          <w:sz w:val="24"/>
          <w:szCs w:val="24"/>
          <w:lang w:val="en-US" w:eastAsia="zh-CN"/>
        </w:rPr>
        <w:t>1.1.1”</w:t>
      </w:r>
      <w:r>
        <w:rPr>
          <w:rFonts w:hint="eastAsia"/>
          <w:sz w:val="24"/>
          <w:szCs w:val="24"/>
          <w:lang w:eastAsia="zh-CN"/>
        </w:rPr>
        <w:t>；正文应充分体现作者解决问题的思路、方法、模型参数、程序流程、仿真分析、实验验证、样机设计制作、运行效果等实际工作内容。</w:t>
      </w:r>
    </w:p>
    <w:p>
      <w:pPr>
        <w:spacing w:line="360" w:lineRule="auto"/>
        <w:rPr>
          <w:rFonts w:hint="eastAsia"/>
          <w:sz w:val="24"/>
          <w:szCs w:val="24"/>
        </w:rPr>
      </w:pPr>
      <w:r>
        <w:rPr>
          <w:rFonts w:hint="eastAsia"/>
          <w:sz w:val="24"/>
          <w:szCs w:val="24"/>
          <w:lang w:val="en-US" w:eastAsia="zh-CN"/>
        </w:rPr>
        <w:t>12</w:t>
      </w:r>
      <w:r>
        <w:rPr>
          <w:rFonts w:hint="eastAsia"/>
          <w:sz w:val="24"/>
          <w:szCs w:val="24"/>
        </w:rPr>
        <w:t xml:space="preserve"> 正文中的图</w:t>
      </w:r>
    </w:p>
    <w:p>
      <w:pPr>
        <w:spacing w:line="360" w:lineRule="auto"/>
        <w:ind w:firstLine="480" w:firstLineChars="200"/>
        <w:rPr>
          <w:rFonts w:hint="eastAsia"/>
          <w:sz w:val="24"/>
          <w:szCs w:val="24"/>
          <w:lang w:eastAsia="zh-CN"/>
        </w:rPr>
      </w:pPr>
      <w:r>
        <w:rPr>
          <w:rFonts w:hint="eastAsia"/>
          <w:sz w:val="24"/>
          <w:szCs w:val="24"/>
        </w:rPr>
        <w:t>正文内的图</w:t>
      </w:r>
      <w:r>
        <w:rPr>
          <w:rFonts w:hint="eastAsia"/>
          <w:sz w:val="24"/>
          <w:szCs w:val="24"/>
          <w:lang w:eastAsia="zh-CN"/>
        </w:rPr>
        <w:t>使用</w:t>
      </w:r>
      <w:r>
        <w:rPr>
          <w:rFonts w:hint="eastAsia"/>
          <w:sz w:val="24"/>
          <w:szCs w:val="24"/>
        </w:rPr>
        <w:t>“图1、图2......”</w:t>
      </w:r>
      <w:r>
        <w:rPr>
          <w:rFonts w:hint="eastAsia"/>
          <w:sz w:val="24"/>
          <w:szCs w:val="24"/>
          <w:lang w:eastAsia="zh-CN"/>
        </w:rPr>
        <w:t>顺序编排，图在编号后</w:t>
      </w:r>
      <w:r>
        <w:rPr>
          <w:rFonts w:hint="eastAsia"/>
          <w:sz w:val="24"/>
          <w:szCs w:val="24"/>
        </w:rPr>
        <w:t>应有中文标题，且应翻译成英文；图</w:t>
      </w:r>
      <w:r>
        <w:rPr>
          <w:rFonts w:hint="eastAsia"/>
          <w:sz w:val="24"/>
          <w:szCs w:val="24"/>
          <w:lang w:eastAsia="zh-CN"/>
        </w:rPr>
        <w:t>形</w:t>
      </w:r>
      <w:r>
        <w:rPr>
          <w:rFonts w:hint="eastAsia"/>
          <w:sz w:val="24"/>
          <w:szCs w:val="24"/>
        </w:rPr>
        <w:t>要求清晰完整，</w:t>
      </w:r>
      <w:r>
        <w:rPr>
          <w:rFonts w:hint="eastAsia"/>
          <w:sz w:val="24"/>
          <w:szCs w:val="24"/>
          <w:lang w:eastAsia="zh-CN"/>
        </w:rPr>
        <w:t>推荐使用矢量格式。</w:t>
      </w:r>
    </w:p>
    <w:p>
      <w:pPr>
        <w:spacing w:line="360" w:lineRule="auto"/>
        <w:ind w:firstLine="480" w:firstLineChars="200"/>
        <w:rPr>
          <w:rFonts w:hint="eastAsia"/>
          <w:sz w:val="24"/>
          <w:szCs w:val="24"/>
          <w:lang w:eastAsia="zh-CN"/>
        </w:rPr>
      </w:pPr>
      <w:r>
        <w:rPr>
          <w:rFonts w:hint="eastAsia"/>
          <w:sz w:val="24"/>
          <w:szCs w:val="24"/>
        </w:rPr>
        <w:t>如果</w:t>
      </w:r>
      <w:r>
        <w:rPr>
          <w:rFonts w:hint="eastAsia"/>
          <w:sz w:val="24"/>
          <w:szCs w:val="24"/>
          <w:lang w:eastAsia="zh-CN"/>
        </w:rPr>
        <w:t>需要使用</w:t>
      </w:r>
      <w:r>
        <w:rPr>
          <w:rFonts w:hint="eastAsia"/>
          <w:sz w:val="24"/>
          <w:szCs w:val="24"/>
        </w:rPr>
        <w:t>实物照片，要求色彩层次分明，</w:t>
      </w:r>
      <w:r>
        <w:rPr>
          <w:rFonts w:hint="eastAsia"/>
          <w:sz w:val="24"/>
          <w:szCs w:val="24"/>
          <w:lang w:eastAsia="zh-CN"/>
        </w:rPr>
        <w:t>分辨率</w:t>
      </w:r>
      <w:r>
        <w:rPr>
          <w:rFonts w:hint="eastAsia"/>
          <w:sz w:val="24"/>
          <w:szCs w:val="24"/>
        </w:rPr>
        <w:t>不低于</w:t>
      </w:r>
      <w:r>
        <w:rPr>
          <w:rFonts w:hint="eastAsia"/>
          <w:sz w:val="24"/>
          <w:szCs w:val="24"/>
          <w:lang w:val="en-US" w:eastAsia="zh-CN"/>
        </w:rPr>
        <w:t>4</w:t>
      </w:r>
      <w:r>
        <w:rPr>
          <w:rFonts w:hint="eastAsia"/>
          <w:sz w:val="24"/>
          <w:szCs w:val="24"/>
        </w:rPr>
        <w:t>00</w:t>
      </w:r>
      <w:r>
        <w:rPr>
          <w:rFonts w:hint="eastAsia"/>
          <w:sz w:val="24"/>
          <w:szCs w:val="24"/>
          <w:lang w:val="en-US" w:eastAsia="zh-CN"/>
        </w:rPr>
        <w:t>dpi</w:t>
      </w:r>
      <w:r>
        <w:rPr>
          <w:rFonts w:hint="eastAsia"/>
          <w:sz w:val="24"/>
          <w:szCs w:val="24"/>
        </w:rPr>
        <w:t>，格式为JPG(JPEG)</w:t>
      </w:r>
      <w:r>
        <w:rPr>
          <w:rFonts w:hint="eastAsia"/>
          <w:sz w:val="24"/>
          <w:szCs w:val="24"/>
          <w:lang w:eastAsia="zh-CN"/>
        </w:rPr>
        <w:t>；图形中的文字标注说明必须保证在排印时清晰、可读、无错误；</w:t>
      </w:r>
      <w:r>
        <w:rPr>
          <w:rFonts w:hint="eastAsia"/>
          <w:sz w:val="24"/>
          <w:szCs w:val="24"/>
          <w:highlight w:val="yellow"/>
          <w:lang w:eastAsia="zh-CN"/>
        </w:rPr>
        <w:t>严禁截</w:t>
      </w:r>
      <w:r>
        <w:rPr>
          <w:rFonts w:hint="eastAsia"/>
          <w:sz w:val="24"/>
          <w:szCs w:val="24"/>
          <w:highlight w:val="yellow"/>
        </w:rPr>
        <w:t>屏</w:t>
      </w:r>
      <w:r>
        <w:rPr>
          <w:rFonts w:hint="eastAsia"/>
          <w:sz w:val="24"/>
          <w:szCs w:val="24"/>
          <w:highlight w:val="yellow"/>
          <w:lang w:eastAsia="zh-CN"/>
        </w:rPr>
        <w:t>生成图形</w:t>
      </w:r>
      <w:r>
        <w:rPr>
          <w:rFonts w:hint="eastAsia"/>
          <w:sz w:val="24"/>
          <w:szCs w:val="24"/>
          <w:lang w:eastAsia="zh-CN"/>
        </w:rPr>
        <w:t>。</w:t>
      </w:r>
    </w:p>
    <w:p>
      <w:pPr>
        <w:spacing w:line="360" w:lineRule="auto"/>
        <w:rPr>
          <w:rFonts w:hint="eastAsia"/>
          <w:sz w:val="24"/>
          <w:szCs w:val="24"/>
        </w:rPr>
      </w:pPr>
      <w:r>
        <w:rPr>
          <w:rFonts w:hint="eastAsia"/>
          <w:sz w:val="24"/>
          <w:szCs w:val="24"/>
          <w:lang w:val="en-US" w:eastAsia="zh-CN"/>
        </w:rPr>
        <w:t xml:space="preserve">13 </w:t>
      </w:r>
      <w:r>
        <w:rPr>
          <w:rFonts w:hint="eastAsia"/>
          <w:sz w:val="24"/>
          <w:szCs w:val="24"/>
        </w:rPr>
        <w:t>正文中的表</w:t>
      </w:r>
    </w:p>
    <w:p>
      <w:pPr>
        <w:spacing w:line="360" w:lineRule="auto"/>
        <w:ind w:firstLine="480" w:firstLineChars="200"/>
        <w:rPr>
          <w:rFonts w:hint="eastAsia" w:eastAsiaTheme="minorEastAsia"/>
          <w:sz w:val="24"/>
          <w:szCs w:val="24"/>
          <w:lang w:val="en-US" w:eastAsia="zh-CN"/>
        </w:rPr>
      </w:pPr>
      <w:r>
        <w:rPr>
          <w:rFonts w:hint="eastAsia"/>
          <w:sz w:val="24"/>
          <w:szCs w:val="24"/>
        </w:rPr>
        <w:t>正文内的表</w:t>
      </w:r>
      <w:r>
        <w:rPr>
          <w:rFonts w:hint="eastAsia"/>
          <w:sz w:val="24"/>
          <w:szCs w:val="24"/>
          <w:lang w:eastAsia="zh-CN"/>
        </w:rPr>
        <w:t>使用</w:t>
      </w:r>
      <w:r>
        <w:rPr>
          <w:rFonts w:hint="eastAsia"/>
          <w:sz w:val="24"/>
          <w:szCs w:val="24"/>
        </w:rPr>
        <w:t>“表1、表2.......”</w:t>
      </w:r>
      <w:r>
        <w:rPr>
          <w:rFonts w:hint="eastAsia"/>
          <w:sz w:val="24"/>
          <w:szCs w:val="24"/>
          <w:lang w:eastAsia="zh-CN"/>
        </w:rPr>
        <w:t>顺序编排，表格在编号后</w:t>
      </w:r>
      <w:r>
        <w:rPr>
          <w:rFonts w:hint="eastAsia"/>
          <w:sz w:val="24"/>
          <w:szCs w:val="24"/>
        </w:rPr>
        <w:t>应有中文标题，且应</w:t>
      </w:r>
      <w:r>
        <w:rPr>
          <w:rFonts w:hint="eastAsia"/>
          <w:sz w:val="24"/>
          <w:szCs w:val="24"/>
          <w:lang w:eastAsia="zh-CN"/>
        </w:rPr>
        <w:t>对应</w:t>
      </w:r>
      <w:r>
        <w:rPr>
          <w:rFonts w:hint="eastAsia"/>
          <w:sz w:val="24"/>
          <w:szCs w:val="24"/>
        </w:rPr>
        <w:t>翻译成英文；</w:t>
      </w:r>
      <w:r>
        <w:rPr>
          <w:rFonts w:hint="eastAsia"/>
          <w:sz w:val="24"/>
          <w:szCs w:val="24"/>
          <w:lang w:eastAsia="zh-CN"/>
        </w:rPr>
        <w:t>表格必须</w:t>
      </w:r>
      <w:r>
        <w:rPr>
          <w:rFonts w:hint="eastAsia"/>
          <w:sz w:val="24"/>
          <w:szCs w:val="24"/>
        </w:rPr>
        <w:t>使用</w:t>
      </w:r>
      <w:r>
        <w:rPr>
          <w:rFonts w:hint="eastAsia"/>
          <w:sz w:val="24"/>
          <w:szCs w:val="24"/>
          <w:lang w:eastAsia="zh-CN"/>
        </w:rPr>
        <w:t>表格</w:t>
      </w:r>
      <w:r>
        <w:rPr>
          <w:rFonts w:hint="eastAsia"/>
          <w:sz w:val="24"/>
          <w:szCs w:val="24"/>
        </w:rPr>
        <w:t>编辑器</w:t>
      </w:r>
      <w:r>
        <w:rPr>
          <w:rFonts w:hint="eastAsia"/>
          <w:sz w:val="24"/>
          <w:szCs w:val="24"/>
          <w:lang w:eastAsia="zh-CN"/>
        </w:rPr>
        <w:t>生成，严禁</w:t>
      </w:r>
      <w:r>
        <w:rPr>
          <w:rFonts w:hint="eastAsia"/>
          <w:sz w:val="24"/>
          <w:szCs w:val="24"/>
        </w:rPr>
        <w:t>使用</w:t>
      </w:r>
      <w:r>
        <w:rPr>
          <w:rFonts w:hint="eastAsia"/>
          <w:sz w:val="24"/>
          <w:szCs w:val="24"/>
          <w:lang w:eastAsia="zh-CN"/>
        </w:rPr>
        <w:t>截</w:t>
      </w:r>
      <w:r>
        <w:rPr>
          <w:rFonts w:hint="eastAsia"/>
          <w:sz w:val="24"/>
          <w:szCs w:val="24"/>
        </w:rPr>
        <w:t>屏</w:t>
      </w:r>
      <w:r>
        <w:rPr>
          <w:rFonts w:hint="eastAsia"/>
          <w:sz w:val="24"/>
          <w:szCs w:val="24"/>
          <w:lang w:eastAsia="zh-CN"/>
        </w:rPr>
        <w:t>或者拍照生成</w:t>
      </w:r>
      <w:r>
        <w:rPr>
          <w:rFonts w:hint="eastAsia"/>
          <w:sz w:val="24"/>
          <w:szCs w:val="24"/>
          <w:lang w:val="en-US" w:eastAsia="zh-CN"/>
        </w:rPr>
        <w:t>；表格宜简明，一般使用三线表；表格</w:t>
      </w:r>
      <w:r>
        <w:rPr>
          <w:rFonts w:hint="eastAsia"/>
          <w:sz w:val="24"/>
          <w:szCs w:val="24"/>
          <w:lang w:eastAsia="zh-CN"/>
        </w:rPr>
        <w:t>中的文字必须保证在排印时清晰、可读、无错误。</w:t>
      </w:r>
    </w:p>
    <w:p>
      <w:pPr>
        <w:spacing w:line="360" w:lineRule="auto"/>
        <w:rPr>
          <w:rFonts w:hint="eastAsia"/>
          <w:sz w:val="24"/>
          <w:szCs w:val="24"/>
        </w:rPr>
      </w:pPr>
      <w:r>
        <w:rPr>
          <w:rFonts w:hint="eastAsia"/>
          <w:sz w:val="24"/>
          <w:szCs w:val="24"/>
        </w:rPr>
        <w:t>1</w:t>
      </w:r>
      <w:r>
        <w:rPr>
          <w:rFonts w:hint="eastAsia"/>
          <w:sz w:val="24"/>
          <w:szCs w:val="24"/>
          <w:lang w:val="en-US" w:eastAsia="zh-CN"/>
        </w:rPr>
        <w:t>4</w:t>
      </w:r>
      <w:r>
        <w:rPr>
          <w:rFonts w:hint="eastAsia"/>
          <w:sz w:val="24"/>
          <w:szCs w:val="24"/>
        </w:rPr>
        <w:t xml:space="preserve">  正文中的公式</w:t>
      </w:r>
    </w:p>
    <w:p>
      <w:pPr>
        <w:spacing w:line="360" w:lineRule="auto"/>
        <w:ind w:firstLine="480" w:firstLineChars="200"/>
        <w:rPr>
          <w:rFonts w:hint="eastAsia"/>
          <w:sz w:val="24"/>
          <w:szCs w:val="24"/>
        </w:rPr>
      </w:pPr>
      <w:r>
        <w:rPr>
          <w:rFonts w:hint="eastAsia"/>
          <w:sz w:val="24"/>
          <w:szCs w:val="24"/>
        </w:rPr>
        <w:t>必须使用</w:t>
      </w:r>
      <w:r>
        <w:rPr>
          <w:rFonts w:hint="eastAsia"/>
          <w:sz w:val="24"/>
          <w:szCs w:val="24"/>
          <w:lang w:val="en-US" w:eastAsia="zh-CN"/>
        </w:rPr>
        <w:t>WORD</w:t>
      </w:r>
      <w:r>
        <w:rPr>
          <w:rFonts w:hint="eastAsia"/>
          <w:sz w:val="24"/>
          <w:szCs w:val="24"/>
        </w:rPr>
        <w:t>公式编辑器进行编辑</w:t>
      </w:r>
      <w:r>
        <w:rPr>
          <w:rFonts w:hint="eastAsia"/>
          <w:sz w:val="24"/>
          <w:szCs w:val="24"/>
          <w:lang w:val="en-US" w:eastAsia="zh-CN"/>
        </w:rPr>
        <w:t>，</w:t>
      </w:r>
      <w:r>
        <w:rPr>
          <w:rFonts w:hint="eastAsia"/>
          <w:sz w:val="24"/>
          <w:szCs w:val="24"/>
        </w:rPr>
        <w:t>公式变量部分用斜体字母</w:t>
      </w:r>
      <w:r>
        <w:rPr>
          <w:rFonts w:hint="eastAsia"/>
          <w:sz w:val="24"/>
          <w:szCs w:val="24"/>
          <w:lang w:eastAsia="zh-CN"/>
        </w:rPr>
        <w:t>，</w:t>
      </w:r>
      <w:r>
        <w:rPr>
          <w:rFonts w:hint="eastAsia"/>
          <w:sz w:val="24"/>
          <w:szCs w:val="24"/>
          <w:highlight w:val="yellow"/>
          <w:lang w:eastAsia="zh-CN"/>
        </w:rPr>
        <w:t>严禁</w:t>
      </w:r>
      <w:r>
        <w:rPr>
          <w:rFonts w:hint="eastAsia"/>
          <w:sz w:val="24"/>
          <w:szCs w:val="24"/>
        </w:rPr>
        <w:t>使用</w:t>
      </w:r>
      <w:r>
        <w:rPr>
          <w:rFonts w:hint="eastAsia"/>
          <w:sz w:val="24"/>
          <w:szCs w:val="24"/>
          <w:lang w:eastAsia="zh-CN"/>
        </w:rPr>
        <w:t>截</w:t>
      </w:r>
      <w:r>
        <w:rPr>
          <w:rFonts w:hint="eastAsia"/>
          <w:sz w:val="24"/>
          <w:szCs w:val="24"/>
        </w:rPr>
        <w:t>屏</w:t>
      </w:r>
      <w:r>
        <w:rPr>
          <w:rFonts w:hint="eastAsia"/>
          <w:sz w:val="24"/>
          <w:szCs w:val="24"/>
          <w:lang w:eastAsia="zh-CN"/>
        </w:rPr>
        <w:t>或者拍照生成；公式行末用“（</w:t>
      </w:r>
      <w:r>
        <w:rPr>
          <w:rFonts w:hint="eastAsia"/>
          <w:sz w:val="24"/>
          <w:szCs w:val="24"/>
          <w:lang w:val="en-US" w:eastAsia="zh-CN"/>
        </w:rPr>
        <w:t>1）、（2）</w:t>
      </w:r>
      <w:r>
        <w:rPr>
          <w:rFonts w:hint="eastAsia"/>
          <w:sz w:val="24"/>
          <w:szCs w:val="24"/>
        </w:rPr>
        <w:t>.......</w:t>
      </w:r>
      <w:r>
        <w:rPr>
          <w:rFonts w:hint="eastAsia"/>
          <w:sz w:val="24"/>
          <w:szCs w:val="24"/>
          <w:lang w:eastAsia="zh-CN"/>
        </w:rPr>
        <w:t>”</w:t>
      </w:r>
      <w:r>
        <w:rPr>
          <w:rFonts w:hint="eastAsia"/>
          <w:sz w:val="24"/>
          <w:szCs w:val="24"/>
          <w:lang w:val="en-US" w:eastAsia="zh-CN"/>
        </w:rPr>
        <w:t>等顺序标注；如果有非常复杂的推导过程建议放在论文附录中详细展开。</w:t>
      </w:r>
    </w:p>
    <w:p>
      <w:pPr>
        <w:spacing w:line="360" w:lineRule="auto"/>
        <w:rPr>
          <w:rFonts w:hint="eastAsia"/>
          <w:sz w:val="24"/>
          <w:szCs w:val="24"/>
        </w:rPr>
      </w:pPr>
      <w:r>
        <w:rPr>
          <w:rFonts w:hint="eastAsia"/>
          <w:sz w:val="24"/>
          <w:szCs w:val="24"/>
        </w:rPr>
        <w:t>1</w:t>
      </w:r>
      <w:r>
        <w:rPr>
          <w:rFonts w:hint="eastAsia"/>
          <w:sz w:val="24"/>
          <w:szCs w:val="24"/>
          <w:lang w:val="en-US" w:eastAsia="zh-CN"/>
        </w:rPr>
        <w:t>5</w:t>
      </w:r>
      <w:r>
        <w:rPr>
          <w:rFonts w:hint="eastAsia"/>
          <w:sz w:val="24"/>
          <w:szCs w:val="24"/>
        </w:rPr>
        <w:t xml:space="preserve"> 参考文献</w:t>
      </w:r>
    </w:p>
    <w:p>
      <w:pPr>
        <w:spacing w:line="360" w:lineRule="auto"/>
        <w:ind w:firstLine="480" w:firstLineChars="200"/>
        <w:rPr>
          <w:rFonts w:hint="eastAsia" w:eastAsiaTheme="minorEastAsia"/>
          <w:sz w:val="24"/>
          <w:szCs w:val="24"/>
          <w:lang w:eastAsia="zh-CN"/>
        </w:rPr>
      </w:pPr>
      <w:r>
        <w:rPr>
          <w:rFonts w:hint="eastAsia"/>
          <w:sz w:val="24"/>
          <w:szCs w:val="24"/>
          <w:lang w:eastAsia="zh-CN"/>
        </w:rPr>
        <w:t>认真阅读大量相关文献是论文作者必须的工作和学术能力的体现，作者必须充分掌握问题的</w:t>
      </w:r>
      <w:r>
        <w:rPr>
          <w:rFonts w:hint="eastAsia"/>
          <w:sz w:val="24"/>
          <w:szCs w:val="24"/>
          <w:highlight w:val="yellow"/>
          <w:lang w:eastAsia="zh-CN"/>
        </w:rPr>
        <w:t>国内外</w:t>
      </w:r>
      <w:r>
        <w:rPr>
          <w:rFonts w:hint="eastAsia"/>
          <w:sz w:val="24"/>
          <w:szCs w:val="24"/>
          <w:lang w:eastAsia="zh-CN"/>
        </w:rPr>
        <w:t>研究水平，必须在他人研究的基础上工作，以避免重复性研究；这些文献必须按规范精心挑选引用，</w:t>
      </w:r>
      <w:r>
        <w:rPr>
          <w:rFonts w:hint="eastAsia"/>
          <w:sz w:val="24"/>
          <w:szCs w:val="24"/>
          <w:highlight w:val="yellow"/>
          <w:lang w:eastAsia="zh-CN"/>
        </w:rPr>
        <w:t>在论文中应充分明确地反映出他人的工作与作者自己的工作</w:t>
      </w:r>
      <w:r>
        <w:rPr>
          <w:rFonts w:hint="eastAsia"/>
          <w:sz w:val="24"/>
          <w:szCs w:val="24"/>
          <w:lang w:val="en-US" w:eastAsia="zh-CN"/>
        </w:rPr>
        <w:t>。</w:t>
      </w:r>
    </w:p>
    <w:p>
      <w:pPr>
        <w:spacing w:line="360" w:lineRule="auto"/>
        <w:rPr>
          <w:rFonts w:hint="eastAsia"/>
          <w:sz w:val="24"/>
          <w:szCs w:val="24"/>
        </w:rPr>
      </w:pPr>
      <w:r>
        <w:rPr>
          <w:rFonts w:hint="eastAsia"/>
          <w:sz w:val="24"/>
          <w:szCs w:val="24"/>
        </w:rPr>
        <w:t>1</w:t>
      </w:r>
      <w:r>
        <w:rPr>
          <w:rFonts w:hint="eastAsia"/>
          <w:sz w:val="24"/>
          <w:szCs w:val="24"/>
          <w:lang w:val="en-US" w:eastAsia="zh-CN"/>
        </w:rPr>
        <w:t>5</w:t>
      </w:r>
      <w:r>
        <w:rPr>
          <w:rFonts w:hint="eastAsia"/>
          <w:sz w:val="24"/>
          <w:szCs w:val="24"/>
        </w:rPr>
        <w:t>.1 本刊一般使用期刊论文、学位论文、标准</w:t>
      </w:r>
      <w:r>
        <w:rPr>
          <w:rFonts w:hint="eastAsia"/>
          <w:sz w:val="24"/>
          <w:szCs w:val="24"/>
          <w:lang w:eastAsia="zh-CN"/>
        </w:rPr>
        <w:t>、专利</w:t>
      </w:r>
      <w:r>
        <w:rPr>
          <w:rFonts w:hint="eastAsia"/>
          <w:sz w:val="24"/>
          <w:szCs w:val="24"/>
        </w:rPr>
        <w:t>、书籍为参考文献</w:t>
      </w:r>
      <w:r>
        <w:rPr>
          <w:rFonts w:hint="eastAsia"/>
          <w:sz w:val="24"/>
          <w:szCs w:val="24"/>
          <w:lang w:eastAsia="zh-CN"/>
        </w:rPr>
        <w:t>，在引用时需要在题目后用方括号“</w:t>
      </w:r>
      <w:r>
        <w:rPr>
          <w:rFonts w:hint="eastAsia"/>
          <w:sz w:val="24"/>
          <w:szCs w:val="24"/>
          <w:lang w:val="en-US" w:eastAsia="zh-CN"/>
        </w:rPr>
        <w:t>[ ]”和其中的字母注明文献类型，其中</w:t>
      </w:r>
      <w:r>
        <w:rPr>
          <w:rFonts w:hint="eastAsia"/>
          <w:sz w:val="24"/>
          <w:szCs w:val="24"/>
        </w:rPr>
        <w:t>期刊论文</w:t>
      </w:r>
      <w:r>
        <w:rPr>
          <w:rFonts w:hint="eastAsia"/>
          <w:sz w:val="24"/>
          <w:szCs w:val="24"/>
          <w:lang w:eastAsia="zh-CN"/>
        </w:rPr>
        <w:t>为</w:t>
      </w:r>
      <w:r>
        <w:rPr>
          <w:rFonts w:hint="eastAsia"/>
          <w:sz w:val="24"/>
          <w:szCs w:val="24"/>
          <w:lang w:val="en-US" w:eastAsia="zh-CN"/>
        </w:rPr>
        <w:t>J，</w:t>
      </w:r>
      <w:r>
        <w:rPr>
          <w:rFonts w:hint="eastAsia"/>
          <w:sz w:val="24"/>
          <w:szCs w:val="24"/>
        </w:rPr>
        <w:t>学位论文</w:t>
      </w:r>
      <w:r>
        <w:rPr>
          <w:rFonts w:hint="eastAsia"/>
          <w:sz w:val="24"/>
          <w:szCs w:val="24"/>
          <w:lang w:eastAsia="zh-CN"/>
        </w:rPr>
        <w:t>为</w:t>
      </w:r>
      <w:r>
        <w:rPr>
          <w:rFonts w:hint="eastAsia"/>
          <w:sz w:val="24"/>
          <w:szCs w:val="24"/>
          <w:lang w:val="en-US" w:eastAsia="zh-CN"/>
        </w:rPr>
        <w:t>D，标准为S，专利为P，</w:t>
      </w:r>
      <w:r>
        <w:rPr>
          <w:rFonts w:hint="eastAsia"/>
          <w:sz w:val="24"/>
          <w:szCs w:val="24"/>
        </w:rPr>
        <w:t>书籍</w:t>
      </w:r>
      <w:r>
        <w:rPr>
          <w:rFonts w:hint="eastAsia"/>
          <w:sz w:val="24"/>
          <w:szCs w:val="24"/>
          <w:lang w:eastAsia="zh-CN"/>
        </w:rPr>
        <w:t>为</w:t>
      </w:r>
      <w:r>
        <w:rPr>
          <w:rFonts w:hint="eastAsia"/>
          <w:sz w:val="24"/>
          <w:szCs w:val="24"/>
          <w:lang w:val="en-US" w:eastAsia="zh-CN"/>
        </w:rPr>
        <w:t>M</w:t>
      </w:r>
      <w:r>
        <w:rPr>
          <w:rFonts w:hint="eastAsia"/>
          <w:sz w:val="24"/>
          <w:szCs w:val="24"/>
          <w:lang w:eastAsia="zh-CN"/>
        </w:rPr>
        <w:t>；</w:t>
      </w:r>
      <w:r>
        <w:rPr>
          <w:rFonts w:hint="eastAsia"/>
          <w:sz w:val="24"/>
          <w:szCs w:val="24"/>
        </w:rPr>
        <w:t>不接受网站、报纸、搜索引擎信息、产品说明书</w:t>
      </w:r>
      <w:r>
        <w:rPr>
          <w:rFonts w:hint="eastAsia"/>
          <w:sz w:val="24"/>
          <w:szCs w:val="24"/>
          <w:lang w:eastAsia="zh-CN"/>
        </w:rPr>
        <w:t>、政府文件</w:t>
      </w:r>
      <w:r>
        <w:rPr>
          <w:rFonts w:hint="eastAsia"/>
          <w:sz w:val="24"/>
          <w:szCs w:val="24"/>
        </w:rPr>
        <w:t xml:space="preserve">等作为参考文献 </w:t>
      </w:r>
      <w:r>
        <w:rPr>
          <w:rFonts w:hint="eastAsia"/>
          <w:sz w:val="24"/>
          <w:szCs w:val="24"/>
          <w:lang w:eastAsia="zh-CN"/>
        </w:rPr>
        <w:t>；本刊允许使用高水平国际学术会议论文</w:t>
      </w:r>
      <w:r>
        <w:rPr>
          <w:rFonts w:hint="eastAsia"/>
          <w:sz w:val="24"/>
          <w:szCs w:val="24"/>
          <w:lang w:val="en-US" w:eastAsia="zh-CN"/>
        </w:rPr>
        <w:t>文献，</w:t>
      </w:r>
      <w:r>
        <w:rPr>
          <w:rFonts w:hint="eastAsia"/>
          <w:sz w:val="24"/>
          <w:szCs w:val="24"/>
          <w:lang w:eastAsia="zh-CN"/>
        </w:rPr>
        <w:t>但不接受国内各类学术会议论文文献</w:t>
      </w:r>
      <w:r>
        <w:rPr>
          <w:rFonts w:hint="eastAsia"/>
          <w:sz w:val="24"/>
          <w:szCs w:val="24"/>
        </w:rPr>
        <w:t>；</w:t>
      </w:r>
      <w:r>
        <w:rPr>
          <w:rFonts w:hint="eastAsia"/>
          <w:sz w:val="24"/>
          <w:szCs w:val="24"/>
          <w:highlight w:val="yellow"/>
          <w:lang w:eastAsia="zh-CN"/>
        </w:rPr>
        <w:t>不接受</w:t>
      </w:r>
      <w:r>
        <w:rPr>
          <w:rFonts w:hint="eastAsia"/>
          <w:sz w:val="24"/>
          <w:szCs w:val="24"/>
          <w:lang w:eastAsia="zh-CN"/>
        </w:rPr>
        <w:t>所有期刊的</w:t>
      </w:r>
      <w:r>
        <w:rPr>
          <w:rFonts w:hint="eastAsia"/>
          <w:sz w:val="24"/>
          <w:szCs w:val="24"/>
          <w:highlight w:val="yellow"/>
          <w:lang w:eastAsia="zh-CN"/>
        </w:rPr>
        <w:t>增刊</w:t>
      </w:r>
      <w:r>
        <w:rPr>
          <w:rFonts w:hint="eastAsia"/>
          <w:sz w:val="24"/>
          <w:szCs w:val="24"/>
          <w:lang w:eastAsia="zh-CN"/>
        </w:rPr>
        <w:t>文章</w:t>
      </w:r>
      <w:r>
        <w:rPr>
          <w:rFonts w:hint="eastAsia"/>
          <w:sz w:val="24"/>
          <w:szCs w:val="24"/>
        </w:rPr>
        <w:t>作为参考文献</w:t>
      </w:r>
      <w:r>
        <w:rPr>
          <w:rFonts w:hint="eastAsia"/>
          <w:sz w:val="24"/>
          <w:szCs w:val="24"/>
          <w:lang w:eastAsia="zh-CN"/>
        </w:rPr>
        <w:t>；暂不接受</w:t>
      </w:r>
      <w:r>
        <w:rPr>
          <w:rFonts w:hint="eastAsia"/>
          <w:sz w:val="24"/>
          <w:szCs w:val="24"/>
          <w:lang w:val="en-US" w:eastAsia="zh-CN"/>
        </w:rPr>
        <w:t>arXiv</w:t>
      </w:r>
      <w:r>
        <w:rPr>
          <w:rFonts w:hint="eastAsia"/>
          <w:sz w:val="24"/>
          <w:szCs w:val="24"/>
          <w:lang w:eastAsia="zh-CN"/>
        </w:rPr>
        <w:t>论文文献。</w:t>
      </w:r>
    </w:p>
    <w:p>
      <w:pPr>
        <w:spacing w:line="360" w:lineRule="auto"/>
        <w:ind w:firstLine="480"/>
        <w:rPr>
          <w:rFonts w:hint="eastAsia"/>
          <w:sz w:val="24"/>
          <w:szCs w:val="24"/>
          <w:highlight w:val="yellow"/>
          <w:lang w:val="en-US" w:eastAsia="zh-CN"/>
        </w:rPr>
      </w:pPr>
      <w:r>
        <w:rPr>
          <w:rFonts w:hint="eastAsia"/>
          <w:sz w:val="24"/>
          <w:szCs w:val="24"/>
          <w:highlight w:val="yellow"/>
          <w:lang w:val="en-US" w:eastAsia="zh-CN"/>
        </w:rPr>
        <w:t>所有各类参考文献都要求相应的英文翻译，且一律使用原文自带英文翻译，不得自行翻译。</w:t>
      </w:r>
    </w:p>
    <w:p>
      <w:pPr>
        <w:spacing w:line="360" w:lineRule="auto"/>
        <w:ind w:firstLine="480"/>
        <w:rPr>
          <w:rFonts w:hint="eastAsia"/>
          <w:sz w:val="24"/>
          <w:szCs w:val="24"/>
          <w:highlight w:val="yellow"/>
          <w:lang w:val="en-US" w:eastAsia="zh-CN"/>
        </w:rPr>
      </w:pPr>
      <w:r>
        <w:rPr>
          <w:rFonts w:hint="eastAsia"/>
          <w:sz w:val="24"/>
          <w:szCs w:val="24"/>
          <w:highlight w:val="none"/>
          <w:lang w:val="en-US" w:eastAsia="zh-CN"/>
        </w:rPr>
        <w:t>参考文献在正文中使用顺序编码制，一般使用上标方括号</w:t>
      </w:r>
      <w:r>
        <w:rPr>
          <w:rFonts w:hint="eastAsia"/>
          <w:sz w:val="24"/>
          <w:szCs w:val="24"/>
          <w:lang w:eastAsia="zh-CN"/>
        </w:rPr>
        <w:t>“</w:t>
      </w:r>
      <w:r>
        <w:rPr>
          <w:rFonts w:hint="eastAsia"/>
          <w:sz w:val="24"/>
          <w:szCs w:val="24"/>
          <w:lang w:val="en-US" w:eastAsia="zh-CN"/>
        </w:rPr>
        <w:t>[ ]”</w:t>
      </w:r>
      <w:r>
        <w:rPr>
          <w:rFonts w:hint="eastAsia"/>
          <w:sz w:val="24"/>
          <w:szCs w:val="24"/>
          <w:highlight w:val="none"/>
          <w:lang w:val="en-US" w:eastAsia="zh-CN"/>
        </w:rPr>
        <w:t>进行标注，即“[1]、[2]、[3]、</w:t>
      </w:r>
      <w:r>
        <w:rPr>
          <w:rFonts w:hint="eastAsia" w:ascii="宋体" w:hAnsi="宋体" w:eastAsia="宋体" w:cs="宋体"/>
          <w:sz w:val="24"/>
          <w:szCs w:val="24"/>
          <w:highlight w:val="none"/>
          <w:lang w:val="en-US" w:eastAsia="zh-CN"/>
        </w:rPr>
        <w:t>……”</w:t>
      </w:r>
      <w:r>
        <w:rPr>
          <w:rFonts w:hint="eastAsia" w:asciiTheme="minorEastAsia" w:hAnsiTheme="minorEastAsia" w:cstheme="minorEastAsia"/>
          <w:sz w:val="24"/>
          <w:szCs w:val="24"/>
          <w:highlight w:val="none"/>
          <w:lang w:val="en-US" w:eastAsia="zh-CN"/>
        </w:rPr>
        <w:t>，</w:t>
      </w:r>
      <w:r>
        <w:rPr>
          <w:rFonts w:hint="eastAsia"/>
          <w:sz w:val="24"/>
          <w:szCs w:val="24"/>
          <w:highlight w:val="none"/>
          <w:lang w:val="en-US" w:eastAsia="zh-CN"/>
        </w:rPr>
        <w:t>推荐使用WORD的交叉索引方式进行编辑；当同一文献在正文中多次引用时，应在每个引用处的</w:t>
      </w:r>
      <w:r>
        <w:rPr>
          <w:rFonts w:hint="eastAsia"/>
          <w:sz w:val="24"/>
          <w:szCs w:val="24"/>
          <w:lang w:eastAsia="zh-CN"/>
        </w:rPr>
        <w:t>“</w:t>
      </w:r>
      <w:r>
        <w:rPr>
          <w:rFonts w:hint="eastAsia"/>
          <w:sz w:val="24"/>
          <w:szCs w:val="24"/>
          <w:lang w:val="en-US" w:eastAsia="zh-CN"/>
        </w:rPr>
        <w:t>[ ]”外具体标明参考文献的引用页码，此时为避免与正文混淆，应使用上标法，如：“</w:t>
      </w:r>
      <w:r>
        <w:rPr>
          <w:rFonts w:hint="eastAsia"/>
          <w:sz w:val="24"/>
          <w:szCs w:val="24"/>
          <w:vertAlign w:val="superscript"/>
          <w:lang w:val="en-US" w:eastAsia="zh-CN"/>
        </w:rPr>
        <w:t>[2]13</w:t>
      </w:r>
      <w:r>
        <w:rPr>
          <w:rFonts w:hint="eastAsia"/>
          <w:sz w:val="24"/>
          <w:szCs w:val="24"/>
          <w:lang w:val="en-US" w:eastAsia="zh-CN"/>
        </w:rPr>
        <w:t>，</w:t>
      </w:r>
      <w:r>
        <w:rPr>
          <w:rFonts w:hint="eastAsia"/>
          <w:sz w:val="24"/>
          <w:szCs w:val="24"/>
          <w:vertAlign w:val="superscript"/>
          <w:lang w:val="en-US" w:eastAsia="zh-CN"/>
        </w:rPr>
        <w:t>[2]17</w:t>
      </w:r>
      <w:r>
        <w:rPr>
          <w:rFonts w:hint="eastAsia"/>
          <w:sz w:val="24"/>
          <w:szCs w:val="24"/>
          <w:lang w:val="en-US" w:eastAsia="zh-CN"/>
        </w:rPr>
        <w:t>，</w:t>
      </w:r>
      <w:r>
        <w:rPr>
          <w:rFonts w:hint="eastAsia"/>
          <w:sz w:val="24"/>
          <w:szCs w:val="24"/>
          <w:vertAlign w:val="superscript"/>
          <w:lang w:val="en-US" w:eastAsia="zh-CN"/>
        </w:rPr>
        <w:t>[2]23</w:t>
      </w:r>
      <w:r>
        <w:rPr>
          <w:rFonts w:hint="eastAsia"/>
          <w:sz w:val="24"/>
          <w:szCs w:val="24"/>
          <w:lang w:val="en-US" w:eastAsia="zh-CN"/>
        </w:rPr>
        <w:t>，等”。</w:t>
      </w:r>
    </w:p>
    <w:p>
      <w:pPr>
        <w:spacing w:line="360" w:lineRule="auto"/>
        <w:rPr>
          <w:rFonts w:hint="eastAsia"/>
          <w:sz w:val="24"/>
          <w:szCs w:val="24"/>
        </w:rPr>
      </w:pPr>
      <w:r>
        <w:rPr>
          <w:rFonts w:hint="eastAsia"/>
          <w:sz w:val="24"/>
          <w:szCs w:val="24"/>
        </w:rPr>
        <w:t>1</w:t>
      </w:r>
      <w:r>
        <w:rPr>
          <w:rFonts w:hint="eastAsia"/>
          <w:sz w:val="24"/>
          <w:szCs w:val="24"/>
          <w:lang w:val="en-US" w:eastAsia="zh-CN"/>
        </w:rPr>
        <w:t>5</w:t>
      </w:r>
      <w:r>
        <w:rPr>
          <w:rFonts w:hint="eastAsia"/>
          <w:sz w:val="24"/>
          <w:szCs w:val="24"/>
        </w:rPr>
        <w:t>.2 参考文献中</w:t>
      </w:r>
      <w:r>
        <w:rPr>
          <w:rFonts w:hint="eastAsia"/>
          <w:sz w:val="24"/>
          <w:szCs w:val="24"/>
          <w:lang w:eastAsia="zh-CN"/>
        </w:rPr>
        <w:t>所引</w:t>
      </w:r>
      <w:r>
        <w:rPr>
          <w:rFonts w:hint="eastAsia"/>
          <w:sz w:val="24"/>
          <w:szCs w:val="24"/>
        </w:rPr>
        <w:t>期刊</w:t>
      </w:r>
      <w:r>
        <w:rPr>
          <w:rFonts w:hint="eastAsia"/>
          <w:sz w:val="24"/>
          <w:szCs w:val="24"/>
          <w:lang w:eastAsia="zh-CN"/>
        </w:rPr>
        <w:t>论文应按以下顺序：作者</w:t>
      </w:r>
      <w:r>
        <w:rPr>
          <w:rFonts w:hint="eastAsia"/>
          <w:sz w:val="24"/>
          <w:szCs w:val="24"/>
        </w:rPr>
        <w:t>姓名、标题、刊名、年、卷（期）：起</w:t>
      </w:r>
      <w:r>
        <w:rPr>
          <w:rFonts w:hint="eastAsia"/>
          <w:sz w:val="24"/>
          <w:szCs w:val="24"/>
          <w:lang w:val="en-US" w:eastAsia="zh-CN"/>
        </w:rPr>
        <w:t>-</w:t>
      </w:r>
      <w:r>
        <w:rPr>
          <w:rFonts w:hint="eastAsia"/>
          <w:sz w:val="24"/>
          <w:szCs w:val="24"/>
          <w:lang w:eastAsia="zh-CN"/>
        </w:rPr>
        <w:t>止</w:t>
      </w:r>
      <w:r>
        <w:rPr>
          <w:rFonts w:hint="eastAsia"/>
          <w:sz w:val="24"/>
          <w:szCs w:val="24"/>
        </w:rPr>
        <w:t>页码等；</w:t>
      </w:r>
      <w:r>
        <w:rPr>
          <w:rFonts w:hint="eastAsia"/>
          <w:sz w:val="24"/>
          <w:szCs w:val="24"/>
          <w:lang w:eastAsia="zh-CN"/>
        </w:rPr>
        <w:t>为防止错误，不得使用百度搜索参考文献信息，应在中国知网、万方等官网上搜索原文。</w:t>
      </w:r>
    </w:p>
    <w:p>
      <w:pPr>
        <w:spacing w:line="360" w:lineRule="auto"/>
        <w:rPr>
          <w:rFonts w:hint="eastAsia"/>
          <w:sz w:val="24"/>
          <w:szCs w:val="24"/>
        </w:rPr>
      </w:pPr>
      <w:r>
        <w:rPr>
          <w:rFonts w:hint="eastAsia"/>
          <w:sz w:val="24"/>
          <w:szCs w:val="24"/>
        </w:rPr>
        <w:t>1</w:t>
      </w:r>
      <w:r>
        <w:rPr>
          <w:rFonts w:hint="eastAsia"/>
          <w:sz w:val="24"/>
          <w:szCs w:val="24"/>
          <w:lang w:val="en-US" w:eastAsia="zh-CN"/>
        </w:rPr>
        <w:t>5</w:t>
      </w:r>
      <w:r>
        <w:rPr>
          <w:rFonts w:hint="eastAsia"/>
          <w:sz w:val="24"/>
          <w:szCs w:val="24"/>
        </w:rPr>
        <w:t>.</w:t>
      </w:r>
      <w:r>
        <w:rPr>
          <w:rFonts w:hint="eastAsia"/>
          <w:sz w:val="24"/>
          <w:szCs w:val="24"/>
          <w:lang w:val="en-US" w:eastAsia="zh-CN"/>
        </w:rPr>
        <w:t>2.1</w:t>
      </w:r>
      <w:r>
        <w:rPr>
          <w:rFonts w:hint="eastAsia"/>
          <w:sz w:val="24"/>
          <w:szCs w:val="24"/>
        </w:rPr>
        <w:t xml:space="preserve"> </w:t>
      </w:r>
      <w:r>
        <w:rPr>
          <w:rFonts w:hint="eastAsia"/>
          <w:sz w:val="24"/>
          <w:szCs w:val="24"/>
          <w:lang w:eastAsia="zh-CN"/>
        </w:rPr>
        <w:t>本刊要求</w:t>
      </w:r>
      <w:r>
        <w:rPr>
          <w:rFonts w:hint="eastAsia"/>
          <w:sz w:val="24"/>
          <w:szCs w:val="24"/>
          <w:highlight w:val="yellow"/>
        </w:rPr>
        <w:t>最少</w:t>
      </w:r>
      <w:r>
        <w:rPr>
          <w:rFonts w:hint="eastAsia"/>
          <w:sz w:val="24"/>
          <w:szCs w:val="24"/>
          <w:highlight w:val="yellow"/>
          <w:lang w:eastAsia="zh-CN"/>
        </w:rPr>
        <w:t>有</w:t>
      </w:r>
      <w:r>
        <w:rPr>
          <w:rFonts w:hint="eastAsia"/>
          <w:sz w:val="24"/>
          <w:szCs w:val="24"/>
          <w:highlight w:val="yellow"/>
          <w:lang w:val="en-US" w:eastAsia="zh-CN"/>
        </w:rPr>
        <w:t>5</w:t>
      </w:r>
      <w:r>
        <w:rPr>
          <w:rFonts w:hint="eastAsia"/>
          <w:sz w:val="24"/>
          <w:szCs w:val="24"/>
          <w:highlight w:val="yellow"/>
        </w:rPr>
        <w:t>篇</w:t>
      </w:r>
      <w:r>
        <w:rPr>
          <w:rFonts w:hint="eastAsia"/>
          <w:sz w:val="24"/>
          <w:szCs w:val="24"/>
          <w:highlight w:val="yellow"/>
          <w:lang w:eastAsia="zh-CN"/>
        </w:rPr>
        <w:t>参考文献</w:t>
      </w:r>
      <w:r>
        <w:rPr>
          <w:rFonts w:hint="eastAsia"/>
          <w:sz w:val="24"/>
          <w:szCs w:val="24"/>
        </w:rPr>
        <w:t>为SCI</w:t>
      </w:r>
      <w:r>
        <w:rPr>
          <w:rFonts w:hint="eastAsia"/>
          <w:sz w:val="24"/>
          <w:szCs w:val="24"/>
          <w:lang w:val="en-US" w:eastAsia="zh-CN"/>
        </w:rPr>
        <w:t>/</w:t>
      </w:r>
      <w:r>
        <w:rPr>
          <w:rFonts w:hint="eastAsia"/>
          <w:sz w:val="24"/>
          <w:szCs w:val="24"/>
        </w:rPr>
        <w:t>EI</w:t>
      </w:r>
      <w:r>
        <w:rPr>
          <w:rFonts w:hint="eastAsia"/>
          <w:sz w:val="24"/>
          <w:szCs w:val="24"/>
          <w:lang w:eastAsia="zh-CN"/>
        </w:rPr>
        <w:t>期刊</w:t>
      </w:r>
      <w:r>
        <w:rPr>
          <w:rFonts w:hint="eastAsia"/>
          <w:sz w:val="24"/>
          <w:szCs w:val="24"/>
        </w:rPr>
        <w:t>论文</w:t>
      </w:r>
      <w:r>
        <w:rPr>
          <w:rFonts w:hint="eastAsia"/>
          <w:sz w:val="24"/>
          <w:szCs w:val="24"/>
          <w:lang w:eastAsia="zh-CN"/>
        </w:rPr>
        <w:t>，发表时间为近</w:t>
      </w:r>
      <w:r>
        <w:rPr>
          <w:rFonts w:hint="eastAsia"/>
          <w:sz w:val="24"/>
          <w:szCs w:val="24"/>
          <w:highlight w:val="yellow"/>
          <w:lang w:val="en-US" w:eastAsia="zh-CN"/>
        </w:rPr>
        <w:t>10</w:t>
      </w:r>
      <w:r>
        <w:rPr>
          <w:rFonts w:hint="eastAsia"/>
          <w:sz w:val="24"/>
          <w:szCs w:val="24"/>
          <w:lang w:val="en-US" w:eastAsia="zh-CN"/>
        </w:rPr>
        <w:t>年内</w:t>
      </w:r>
      <w:r>
        <w:rPr>
          <w:rFonts w:hint="eastAsia"/>
          <w:sz w:val="24"/>
          <w:szCs w:val="24"/>
          <w:lang w:eastAsia="zh-CN"/>
        </w:rPr>
        <w:t>；除此外，本刊</w:t>
      </w:r>
      <w:r>
        <w:rPr>
          <w:rFonts w:hint="eastAsia"/>
          <w:sz w:val="24"/>
          <w:szCs w:val="24"/>
        </w:rPr>
        <w:t>要求</w:t>
      </w:r>
      <w:r>
        <w:rPr>
          <w:rFonts w:hint="eastAsia"/>
          <w:sz w:val="24"/>
          <w:szCs w:val="24"/>
          <w:highlight w:val="yellow"/>
        </w:rPr>
        <w:t>最少</w:t>
      </w:r>
      <w:r>
        <w:rPr>
          <w:rFonts w:hint="eastAsia"/>
          <w:sz w:val="24"/>
          <w:szCs w:val="24"/>
          <w:highlight w:val="yellow"/>
          <w:lang w:eastAsia="zh-CN"/>
        </w:rPr>
        <w:t>有</w:t>
      </w:r>
      <w:r>
        <w:rPr>
          <w:rFonts w:hint="eastAsia"/>
          <w:sz w:val="24"/>
          <w:szCs w:val="24"/>
          <w:highlight w:val="yellow"/>
          <w:lang w:val="en-US" w:eastAsia="zh-CN"/>
        </w:rPr>
        <w:t>20</w:t>
      </w:r>
      <w:r>
        <w:rPr>
          <w:rFonts w:hint="eastAsia"/>
          <w:sz w:val="24"/>
          <w:szCs w:val="24"/>
          <w:highlight w:val="yellow"/>
        </w:rPr>
        <w:t>篇为</w:t>
      </w:r>
      <w:r>
        <w:rPr>
          <w:rFonts w:hint="eastAsia"/>
          <w:sz w:val="24"/>
          <w:szCs w:val="24"/>
          <w:highlight w:val="yellow"/>
          <w:lang w:eastAsia="zh-CN"/>
        </w:rPr>
        <w:t>国内科技</w:t>
      </w:r>
      <w:r>
        <w:rPr>
          <w:rFonts w:hint="eastAsia"/>
          <w:sz w:val="24"/>
          <w:szCs w:val="24"/>
          <w:highlight w:val="yellow"/>
        </w:rPr>
        <w:t>核心期刊</w:t>
      </w:r>
      <w:r>
        <w:rPr>
          <w:rFonts w:hint="eastAsia"/>
          <w:sz w:val="24"/>
          <w:szCs w:val="24"/>
          <w:highlight w:val="yellow"/>
          <w:lang w:eastAsia="zh-CN"/>
        </w:rPr>
        <w:t>（或者中文核心期刊）</w:t>
      </w:r>
      <w:r>
        <w:rPr>
          <w:rFonts w:hint="eastAsia"/>
          <w:sz w:val="24"/>
          <w:szCs w:val="24"/>
          <w:highlight w:val="yellow"/>
        </w:rPr>
        <w:t>论文</w:t>
      </w:r>
      <w:r>
        <w:rPr>
          <w:rFonts w:hint="eastAsia"/>
          <w:sz w:val="24"/>
          <w:szCs w:val="24"/>
          <w:lang w:eastAsia="zh-CN"/>
        </w:rPr>
        <w:t>作为参考文献</w:t>
      </w:r>
      <w:r>
        <w:rPr>
          <w:rFonts w:hint="eastAsia"/>
          <w:sz w:val="24"/>
          <w:szCs w:val="24"/>
        </w:rPr>
        <w:t>，</w:t>
      </w:r>
      <w:r>
        <w:rPr>
          <w:rFonts w:hint="eastAsia"/>
          <w:sz w:val="24"/>
          <w:szCs w:val="24"/>
          <w:lang w:eastAsia="zh-CN"/>
        </w:rPr>
        <w:t>发表时间为</w:t>
      </w:r>
      <w:r>
        <w:rPr>
          <w:rFonts w:hint="eastAsia"/>
          <w:sz w:val="24"/>
          <w:szCs w:val="24"/>
        </w:rPr>
        <w:t>近</w:t>
      </w:r>
      <w:r>
        <w:rPr>
          <w:rFonts w:hint="eastAsia"/>
          <w:sz w:val="24"/>
          <w:szCs w:val="24"/>
          <w:highlight w:val="yellow"/>
          <w:lang w:val="en-US" w:eastAsia="zh-CN"/>
        </w:rPr>
        <w:t>10</w:t>
      </w:r>
      <w:r>
        <w:rPr>
          <w:rFonts w:hint="eastAsia"/>
          <w:sz w:val="24"/>
          <w:szCs w:val="24"/>
        </w:rPr>
        <w:t>年内</w:t>
      </w:r>
      <w:r>
        <w:rPr>
          <w:rFonts w:hint="eastAsia"/>
          <w:sz w:val="24"/>
          <w:szCs w:val="24"/>
          <w:lang w:eastAsia="zh-CN"/>
        </w:rPr>
        <w:t>，但其中</w:t>
      </w:r>
      <w:r>
        <w:rPr>
          <w:rFonts w:hint="eastAsia"/>
          <w:sz w:val="24"/>
          <w:szCs w:val="24"/>
          <w:lang w:val="en-US" w:eastAsia="zh-CN"/>
        </w:rPr>
        <w:t>10篇的发表时间应在近5年内</w:t>
      </w:r>
      <w:r>
        <w:rPr>
          <w:rFonts w:hint="eastAsia"/>
          <w:sz w:val="24"/>
          <w:szCs w:val="24"/>
          <w:lang w:eastAsia="zh-CN"/>
        </w:rPr>
        <w:t>；除此外，本刊还要求有</w:t>
      </w:r>
      <w:r>
        <w:rPr>
          <w:rFonts w:hint="eastAsia"/>
          <w:sz w:val="24"/>
          <w:szCs w:val="24"/>
          <w:highlight w:val="yellow"/>
        </w:rPr>
        <w:t>1篇</w:t>
      </w:r>
      <w:r>
        <w:rPr>
          <w:rFonts w:hint="eastAsia"/>
          <w:sz w:val="24"/>
          <w:szCs w:val="24"/>
        </w:rPr>
        <w:t>为本刊发表的论文</w:t>
      </w:r>
      <w:r>
        <w:rPr>
          <w:rFonts w:hint="eastAsia"/>
          <w:sz w:val="24"/>
          <w:szCs w:val="24"/>
          <w:lang w:eastAsia="zh-CN"/>
        </w:rPr>
        <w:t>作为参考文献</w:t>
      </w:r>
      <w:r>
        <w:rPr>
          <w:rFonts w:hint="eastAsia"/>
          <w:sz w:val="24"/>
          <w:szCs w:val="24"/>
        </w:rPr>
        <w:t>，</w:t>
      </w:r>
      <w:r>
        <w:rPr>
          <w:rFonts w:hint="eastAsia"/>
          <w:sz w:val="24"/>
          <w:szCs w:val="24"/>
          <w:lang w:eastAsia="zh-CN"/>
        </w:rPr>
        <w:t>发表时间为</w:t>
      </w:r>
      <w:r>
        <w:rPr>
          <w:rFonts w:hint="eastAsia"/>
          <w:sz w:val="24"/>
          <w:szCs w:val="24"/>
        </w:rPr>
        <w:t>近</w:t>
      </w:r>
      <w:r>
        <w:rPr>
          <w:rFonts w:hint="eastAsia"/>
          <w:sz w:val="24"/>
          <w:szCs w:val="24"/>
          <w:highlight w:val="yellow"/>
          <w:lang w:val="en-US" w:eastAsia="zh-CN"/>
        </w:rPr>
        <w:t>3</w:t>
      </w:r>
      <w:r>
        <w:rPr>
          <w:rFonts w:hint="eastAsia"/>
          <w:sz w:val="24"/>
          <w:szCs w:val="24"/>
        </w:rPr>
        <w:t>年内</w:t>
      </w:r>
      <w:r>
        <w:rPr>
          <w:rFonts w:hint="eastAsia"/>
          <w:sz w:val="24"/>
          <w:szCs w:val="24"/>
          <w:lang w:eastAsia="zh-CN"/>
        </w:rPr>
        <w:t>；其他</w:t>
      </w:r>
      <w:r>
        <w:rPr>
          <w:rFonts w:hint="eastAsia"/>
          <w:sz w:val="24"/>
          <w:szCs w:val="24"/>
        </w:rPr>
        <w:t>普通期刊论文</w:t>
      </w:r>
      <w:r>
        <w:rPr>
          <w:rFonts w:hint="eastAsia"/>
          <w:sz w:val="24"/>
          <w:szCs w:val="24"/>
          <w:lang w:eastAsia="zh-CN"/>
        </w:rPr>
        <w:t>作为参考文献</w:t>
      </w:r>
      <w:r>
        <w:rPr>
          <w:rFonts w:hint="eastAsia"/>
          <w:sz w:val="24"/>
          <w:szCs w:val="24"/>
        </w:rPr>
        <w:t>不</w:t>
      </w:r>
      <w:r>
        <w:rPr>
          <w:rFonts w:hint="eastAsia"/>
          <w:sz w:val="24"/>
          <w:szCs w:val="24"/>
          <w:lang w:eastAsia="zh-CN"/>
        </w:rPr>
        <w:t>得</w:t>
      </w:r>
      <w:r>
        <w:rPr>
          <w:rFonts w:hint="eastAsia"/>
          <w:sz w:val="24"/>
          <w:szCs w:val="24"/>
        </w:rPr>
        <w:t>超过</w:t>
      </w:r>
      <w:r>
        <w:rPr>
          <w:rFonts w:hint="eastAsia"/>
          <w:sz w:val="24"/>
          <w:szCs w:val="24"/>
          <w:lang w:val="en-US" w:eastAsia="zh-CN"/>
        </w:rPr>
        <w:t>3</w:t>
      </w:r>
      <w:r>
        <w:rPr>
          <w:rFonts w:hint="eastAsia"/>
          <w:sz w:val="24"/>
          <w:szCs w:val="24"/>
        </w:rPr>
        <w:t>篇，</w:t>
      </w:r>
      <w:r>
        <w:rPr>
          <w:rFonts w:hint="eastAsia"/>
          <w:sz w:val="24"/>
          <w:szCs w:val="24"/>
          <w:lang w:eastAsia="zh-CN"/>
        </w:rPr>
        <w:t>发表时间为</w:t>
      </w:r>
      <w:r>
        <w:rPr>
          <w:rFonts w:hint="eastAsia"/>
          <w:sz w:val="24"/>
          <w:szCs w:val="24"/>
        </w:rPr>
        <w:t>近</w:t>
      </w:r>
      <w:r>
        <w:rPr>
          <w:rFonts w:hint="eastAsia"/>
          <w:sz w:val="24"/>
          <w:szCs w:val="24"/>
          <w:highlight w:val="yellow"/>
          <w:lang w:val="en-US" w:eastAsia="zh-CN"/>
        </w:rPr>
        <w:t>3</w:t>
      </w:r>
      <w:r>
        <w:rPr>
          <w:rFonts w:hint="eastAsia"/>
          <w:sz w:val="24"/>
          <w:szCs w:val="24"/>
        </w:rPr>
        <w:t>年内</w:t>
      </w:r>
      <w:r>
        <w:rPr>
          <w:rFonts w:hint="eastAsia"/>
          <w:sz w:val="24"/>
          <w:szCs w:val="24"/>
          <w:lang w:eastAsia="zh-CN"/>
        </w:rPr>
        <w:t>。</w:t>
      </w:r>
    </w:p>
    <w:p>
      <w:pPr>
        <w:spacing w:line="360" w:lineRule="auto"/>
        <w:rPr>
          <w:rFonts w:hint="eastAsia"/>
          <w:sz w:val="24"/>
          <w:szCs w:val="24"/>
        </w:rPr>
      </w:pPr>
      <w:r>
        <w:rPr>
          <w:rFonts w:hint="eastAsia"/>
          <w:sz w:val="24"/>
          <w:szCs w:val="24"/>
        </w:rPr>
        <w:t>1</w:t>
      </w:r>
      <w:r>
        <w:rPr>
          <w:rFonts w:hint="eastAsia"/>
          <w:sz w:val="24"/>
          <w:szCs w:val="24"/>
          <w:lang w:val="en-US" w:eastAsia="zh-CN"/>
        </w:rPr>
        <w:t>5</w:t>
      </w:r>
      <w:r>
        <w:rPr>
          <w:rFonts w:hint="eastAsia"/>
          <w:sz w:val="24"/>
          <w:szCs w:val="24"/>
        </w:rPr>
        <w:t>.</w:t>
      </w:r>
      <w:r>
        <w:rPr>
          <w:rFonts w:hint="eastAsia"/>
          <w:sz w:val="24"/>
          <w:szCs w:val="24"/>
          <w:lang w:val="en-US" w:eastAsia="zh-CN"/>
        </w:rPr>
        <w:t>2.2</w:t>
      </w:r>
      <w:r>
        <w:rPr>
          <w:rFonts w:hint="eastAsia"/>
          <w:sz w:val="24"/>
          <w:szCs w:val="24"/>
        </w:rPr>
        <w:t xml:space="preserve"> 为便于英文检索，参考文献</w:t>
      </w:r>
      <w:r>
        <w:rPr>
          <w:rFonts w:hint="eastAsia"/>
          <w:sz w:val="24"/>
          <w:szCs w:val="24"/>
          <w:lang w:eastAsia="zh-CN"/>
        </w:rPr>
        <w:t>为中文</w:t>
      </w:r>
      <w:r>
        <w:rPr>
          <w:rFonts w:hint="eastAsia"/>
          <w:sz w:val="24"/>
          <w:szCs w:val="24"/>
        </w:rPr>
        <w:t>期刊</w:t>
      </w:r>
      <w:r>
        <w:rPr>
          <w:rFonts w:hint="eastAsia"/>
          <w:sz w:val="24"/>
          <w:szCs w:val="24"/>
          <w:lang w:eastAsia="zh-CN"/>
        </w:rPr>
        <w:t>论文、学位论文、技术标准、专利、科技图书时，</w:t>
      </w:r>
      <w:r>
        <w:rPr>
          <w:rFonts w:hint="eastAsia"/>
          <w:sz w:val="24"/>
          <w:szCs w:val="24"/>
        </w:rPr>
        <w:t>除中文</w:t>
      </w:r>
      <w:r>
        <w:rPr>
          <w:rFonts w:hint="eastAsia"/>
          <w:sz w:val="24"/>
          <w:szCs w:val="24"/>
          <w:lang w:eastAsia="zh-CN"/>
        </w:rPr>
        <w:t>信息</w:t>
      </w:r>
      <w:r>
        <w:rPr>
          <w:rFonts w:hint="eastAsia"/>
          <w:sz w:val="24"/>
          <w:szCs w:val="24"/>
        </w:rPr>
        <w:t>外，</w:t>
      </w:r>
      <w:r>
        <w:rPr>
          <w:rFonts w:hint="eastAsia"/>
          <w:sz w:val="24"/>
          <w:szCs w:val="24"/>
          <w:lang w:eastAsia="zh-CN"/>
        </w:rPr>
        <w:t>应将</w:t>
      </w:r>
      <w:r>
        <w:rPr>
          <w:rFonts w:hint="eastAsia"/>
          <w:sz w:val="24"/>
          <w:szCs w:val="24"/>
        </w:rPr>
        <w:t>原文</w:t>
      </w:r>
      <w:r>
        <w:rPr>
          <w:rFonts w:hint="eastAsia"/>
          <w:sz w:val="24"/>
          <w:szCs w:val="24"/>
          <w:lang w:eastAsia="zh-CN"/>
        </w:rPr>
        <w:t>刊发时</w:t>
      </w:r>
      <w:r>
        <w:rPr>
          <w:rFonts w:hint="eastAsia"/>
          <w:sz w:val="24"/>
          <w:szCs w:val="24"/>
        </w:rPr>
        <w:t>的英文</w:t>
      </w:r>
      <w:r>
        <w:rPr>
          <w:rFonts w:hint="eastAsia"/>
          <w:sz w:val="24"/>
          <w:szCs w:val="24"/>
          <w:lang w:eastAsia="zh-CN"/>
        </w:rPr>
        <w:t>一并列出</w:t>
      </w:r>
      <w:r>
        <w:rPr>
          <w:rFonts w:hint="eastAsia"/>
          <w:sz w:val="24"/>
          <w:szCs w:val="24"/>
        </w:rPr>
        <w:t>，不得自行翻译</w:t>
      </w:r>
      <w:r>
        <w:rPr>
          <w:rFonts w:hint="eastAsia"/>
          <w:sz w:val="24"/>
          <w:szCs w:val="24"/>
          <w:lang w:eastAsia="zh-CN"/>
        </w:rPr>
        <w:t>。</w:t>
      </w:r>
    </w:p>
    <w:p>
      <w:pPr>
        <w:spacing w:line="360" w:lineRule="auto"/>
        <w:rPr>
          <w:rFonts w:hint="eastAsia"/>
          <w:sz w:val="24"/>
          <w:szCs w:val="24"/>
          <w:lang w:eastAsia="zh-CN"/>
        </w:rPr>
      </w:pPr>
      <w:r>
        <w:rPr>
          <w:rFonts w:hint="eastAsia"/>
          <w:sz w:val="24"/>
          <w:szCs w:val="24"/>
          <w:lang w:eastAsia="zh-CN"/>
        </w:rPr>
        <w:t>1</w:t>
      </w:r>
      <w:r>
        <w:rPr>
          <w:rFonts w:hint="eastAsia"/>
          <w:sz w:val="24"/>
          <w:szCs w:val="24"/>
          <w:lang w:val="en-US" w:eastAsia="zh-CN"/>
        </w:rPr>
        <w:t>5</w:t>
      </w:r>
      <w:r>
        <w:rPr>
          <w:rFonts w:hint="eastAsia"/>
          <w:sz w:val="24"/>
          <w:szCs w:val="24"/>
          <w:lang w:eastAsia="zh-CN"/>
        </w:rPr>
        <w:t>.2</w:t>
      </w:r>
      <w:r>
        <w:rPr>
          <w:rFonts w:hint="eastAsia"/>
          <w:sz w:val="24"/>
          <w:szCs w:val="24"/>
          <w:lang w:val="en-US" w:eastAsia="zh-CN"/>
        </w:rPr>
        <w:t>.3</w:t>
      </w:r>
      <w:r>
        <w:rPr>
          <w:rFonts w:hint="eastAsia"/>
          <w:sz w:val="24"/>
          <w:szCs w:val="24"/>
          <w:lang w:eastAsia="zh-CN"/>
        </w:rPr>
        <w:t>中文期刊作为参考文献时，其中中国人姓名对应的英文使用汉语拼音，先姓后名顺序，姓全大写，名第一个字母大写，其他小写，姓名都不得缩写；作者</w:t>
      </w:r>
      <w:r>
        <w:rPr>
          <w:rFonts w:hint="eastAsia"/>
          <w:sz w:val="24"/>
          <w:szCs w:val="24"/>
          <w:lang w:val="en-US" w:eastAsia="zh-CN"/>
        </w:rPr>
        <w:t>超过3人时，中文用“等”表示，对应英文用“et  al.”表示；</w:t>
      </w:r>
    </w:p>
    <w:p>
      <w:pPr>
        <w:spacing w:line="360" w:lineRule="auto"/>
        <w:rPr>
          <w:rFonts w:hint="eastAsia"/>
          <w:sz w:val="24"/>
          <w:szCs w:val="24"/>
          <w:lang w:eastAsia="zh-CN"/>
        </w:rPr>
      </w:pPr>
      <w:r>
        <w:rPr>
          <w:rFonts w:hint="eastAsia"/>
          <w:sz w:val="24"/>
          <w:szCs w:val="24"/>
          <w:lang w:eastAsia="zh-CN"/>
        </w:rPr>
        <w:t>举例如下：</w:t>
      </w:r>
    </w:p>
    <w:p>
      <w:pPr>
        <w:spacing w:after="0"/>
        <w:ind w:left="479" w:leftChars="228" w:firstLine="0" w:firstLineChars="0"/>
        <w:rPr>
          <w:rFonts w:ascii="宋体"/>
          <w:sz w:val="24"/>
          <w:szCs w:val="24"/>
          <w:highlight w:val="yellow"/>
          <w:lang w:eastAsia="zh-CN"/>
        </w:rPr>
      </w:pPr>
      <w:r>
        <w:rPr>
          <w:rFonts w:hint="eastAsia" w:ascii="宋体"/>
          <w:sz w:val="24"/>
          <w:szCs w:val="24"/>
          <w:highlight w:val="yellow"/>
          <w:lang w:val="en-US" w:eastAsia="zh-CN"/>
        </w:rPr>
        <w:t>[7]</w:t>
      </w:r>
      <w:r>
        <w:rPr>
          <w:rFonts w:hint="eastAsia" w:ascii="宋体"/>
          <w:sz w:val="24"/>
          <w:szCs w:val="24"/>
          <w:highlight w:val="yellow"/>
          <w:lang w:eastAsia="zh-CN"/>
        </w:rPr>
        <w:t>龚桃荣,刘瑞,秦晓敏,等.面向互联网的电动汽车智能充电系统设计与应用[J].电力建设,2015,36(07):222-226.</w:t>
      </w:r>
    </w:p>
    <w:p>
      <w:pPr>
        <w:spacing w:after="0"/>
        <w:ind w:left="479" w:leftChars="228" w:firstLine="0" w:firstLineChars="0"/>
        <w:jc w:val="both"/>
        <w:rPr>
          <w:rFonts w:ascii="Times New Roman" w:hAnsi="Times New Roman"/>
          <w:sz w:val="24"/>
          <w:highlight w:val="yellow"/>
          <w:lang w:eastAsia="zh-CN"/>
        </w:rPr>
      </w:pPr>
      <w:r>
        <w:rPr>
          <w:rFonts w:hint="eastAsia" w:ascii="Times New Roman" w:hAnsi="Times New Roman"/>
          <w:sz w:val="24"/>
          <w:highlight w:val="yellow"/>
          <w:lang w:eastAsia="zh-CN"/>
        </w:rPr>
        <w:t xml:space="preserve">GONG Taorong，LIU Rui，QIN Xiaomin, et al. </w:t>
      </w:r>
      <w:r>
        <w:rPr>
          <w:rFonts w:ascii="Times New Roman" w:hAnsi="Times New Roman"/>
          <w:sz w:val="24"/>
          <w:highlight w:val="yellow"/>
          <w:lang w:eastAsia="zh-CN"/>
        </w:rPr>
        <w:t>Design and application of electric vehicle intelligent charging system based on internet [J]. Electric Power Construc -tion , 2015,36(07):222-226.</w:t>
      </w:r>
    </w:p>
    <w:p>
      <w:pPr>
        <w:spacing w:line="360" w:lineRule="auto"/>
        <w:rPr>
          <w:rFonts w:hint="eastAsia"/>
          <w:sz w:val="24"/>
          <w:szCs w:val="24"/>
          <w:lang w:eastAsia="zh-CN"/>
        </w:rPr>
      </w:pPr>
      <w:r>
        <w:rPr>
          <w:rFonts w:hint="eastAsia"/>
          <w:sz w:val="24"/>
          <w:szCs w:val="24"/>
          <w:lang w:eastAsia="zh-CN"/>
        </w:rPr>
        <w:t>1</w:t>
      </w:r>
      <w:r>
        <w:rPr>
          <w:rFonts w:hint="eastAsia"/>
          <w:sz w:val="24"/>
          <w:szCs w:val="24"/>
          <w:lang w:val="en-US" w:eastAsia="zh-CN"/>
        </w:rPr>
        <w:t>5</w:t>
      </w:r>
      <w:r>
        <w:rPr>
          <w:rFonts w:hint="eastAsia"/>
          <w:sz w:val="24"/>
          <w:szCs w:val="24"/>
          <w:lang w:eastAsia="zh-CN"/>
        </w:rPr>
        <w:t>.2</w:t>
      </w:r>
      <w:r>
        <w:rPr>
          <w:rFonts w:hint="eastAsia"/>
          <w:sz w:val="24"/>
          <w:szCs w:val="24"/>
          <w:lang w:val="en-US" w:eastAsia="zh-CN"/>
        </w:rPr>
        <w:t>.4</w:t>
      </w:r>
      <w:r>
        <w:rPr>
          <w:rFonts w:hint="eastAsia"/>
          <w:sz w:val="24"/>
          <w:szCs w:val="24"/>
          <w:lang w:eastAsia="zh-CN"/>
        </w:rPr>
        <w:t>英文期刊作为参考文献时</w:t>
      </w:r>
      <w:r>
        <w:rPr>
          <w:rFonts w:hint="eastAsia"/>
          <w:sz w:val="24"/>
          <w:szCs w:val="24"/>
          <w:lang w:val="en-US" w:eastAsia="zh-CN"/>
        </w:rPr>
        <w:t>，</w:t>
      </w:r>
      <w:r>
        <w:rPr>
          <w:rFonts w:hint="eastAsia"/>
          <w:sz w:val="24"/>
          <w:szCs w:val="24"/>
          <w:lang w:eastAsia="zh-CN"/>
        </w:rPr>
        <w:t>不要求译为对应的中文；</w:t>
      </w:r>
      <w:r>
        <w:rPr>
          <w:rFonts w:hint="eastAsia"/>
          <w:sz w:val="24"/>
          <w:szCs w:val="24"/>
          <w:lang w:val="en-US" w:eastAsia="zh-CN"/>
        </w:rPr>
        <w:t>作者姓名为汉语拼音时，若姓在前名在后，要求姓全拼大写，名可缩写为大写首字，若名在前姓在后，要求姓名都全拼大写；欧美作者要求姓全拼大写，名可缩写为大写首字；作者超过3人时用“et al.”表示</w:t>
      </w:r>
      <w:r>
        <w:rPr>
          <w:rFonts w:hint="eastAsia"/>
          <w:sz w:val="24"/>
          <w:szCs w:val="24"/>
          <w:lang w:eastAsia="zh-CN"/>
        </w:rPr>
        <w:t>；论文标题第一个字母大写，其他除专有名词外全部小写；期刊名每个单词第一个字母大写，年、卷（期）、文章页码等和中文期刊英文部分相同；</w:t>
      </w:r>
    </w:p>
    <w:p>
      <w:pPr>
        <w:spacing w:line="360" w:lineRule="auto"/>
        <w:rPr>
          <w:rFonts w:hint="eastAsia"/>
          <w:sz w:val="24"/>
          <w:szCs w:val="24"/>
          <w:lang w:eastAsia="zh-CN"/>
        </w:rPr>
      </w:pPr>
      <w:r>
        <w:rPr>
          <w:rFonts w:hint="eastAsia"/>
          <w:sz w:val="24"/>
          <w:szCs w:val="24"/>
          <w:lang w:eastAsia="zh-CN"/>
        </w:rPr>
        <w:t>举例如下：</w:t>
      </w:r>
    </w:p>
    <w:p>
      <w:pPr>
        <w:spacing w:after="0"/>
        <w:ind w:left="479" w:leftChars="228" w:firstLine="0" w:firstLineChars="0"/>
        <w:jc w:val="both"/>
        <w:rPr>
          <w:rFonts w:hint="default" w:ascii="Times New Roman" w:hAnsi="Times New Roman" w:cs="Times New Roman" w:eastAsiaTheme="minorEastAsia"/>
          <w:color w:val="auto"/>
          <w:sz w:val="24"/>
          <w:szCs w:val="24"/>
          <w:highlight w:val="yellow"/>
        </w:rPr>
      </w:pPr>
      <w:r>
        <w:rPr>
          <w:rFonts w:hint="eastAsia" w:ascii="宋体"/>
          <w:sz w:val="24"/>
          <w:szCs w:val="24"/>
          <w:highlight w:val="yellow"/>
          <w:lang w:val="en-US" w:eastAsia="zh-CN"/>
        </w:rPr>
        <w:t>[3]</w:t>
      </w:r>
      <w:r>
        <w:rPr>
          <w:rFonts w:hint="default" w:ascii="Times New Roman" w:hAnsi="Times New Roman" w:cs="Times New Roman" w:eastAsiaTheme="minorEastAsia"/>
          <w:color w:val="auto"/>
          <w:sz w:val="24"/>
          <w:szCs w:val="24"/>
          <w:highlight w:val="yellow"/>
        </w:rPr>
        <w:t>SHU</w:t>
      </w:r>
      <w:r>
        <w:rPr>
          <w:rFonts w:hint="default" w:ascii="Times New Roman" w:hAnsi="Times New Roman" w:cs="Times New Roman" w:eastAsiaTheme="minorEastAsia"/>
          <w:color w:val="auto"/>
          <w:sz w:val="24"/>
          <w:szCs w:val="24"/>
          <w:highlight w:val="yellow"/>
          <w:lang w:val="en-US" w:eastAsia="zh-CN"/>
        </w:rPr>
        <w:t xml:space="preserve"> </w:t>
      </w:r>
      <w:r>
        <w:rPr>
          <w:rFonts w:hint="default" w:ascii="Times New Roman" w:hAnsi="Times New Roman" w:cs="Times New Roman" w:eastAsiaTheme="minorEastAsia"/>
          <w:color w:val="auto"/>
          <w:sz w:val="24"/>
          <w:szCs w:val="24"/>
          <w:highlight w:val="yellow"/>
        </w:rPr>
        <w:t>WANG, ZHAOYANG DONG, FENGJI LUO, et al. Stochastic collaborative planning of electric vehicle charging stations and power distribution system[J].IEEE Transactions on Industrial Informatics, 2018, 14(</w:t>
      </w:r>
      <w:r>
        <w:rPr>
          <w:rFonts w:hint="default" w:ascii="Times New Roman" w:hAnsi="Times New Roman" w:cs="Times New Roman" w:eastAsiaTheme="minorEastAsia"/>
          <w:color w:val="auto"/>
          <w:sz w:val="24"/>
          <w:szCs w:val="24"/>
          <w:highlight w:val="yellow"/>
          <w:lang w:val="en-US" w:eastAsia="zh-CN"/>
        </w:rPr>
        <w:t>0</w:t>
      </w:r>
      <w:r>
        <w:rPr>
          <w:rFonts w:hint="default" w:ascii="Times New Roman" w:hAnsi="Times New Roman" w:cs="Times New Roman" w:eastAsiaTheme="minorEastAsia"/>
          <w:color w:val="auto"/>
          <w:sz w:val="24"/>
          <w:szCs w:val="24"/>
          <w:highlight w:val="yellow"/>
        </w:rPr>
        <w:t>1): 321-331.</w:t>
      </w:r>
    </w:p>
    <w:p>
      <w:pPr>
        <w:spacing w:after="0"/>
        <w:ind w:left="479" w:leftChars="228" w:firstLine="0" w:firstLineChars="0"/>
        <w:jc w:val="both"/>
        <w:rPr>
          <w:rFonts w:hint="default" w:ascii="Times New Roman" w:hAnsi="Times New Roman" w:cs="Times New Roman" w:eastAsiaTheme="minorEastAsia"/>
          <w:color w:val="auto"/>
          <w:sz w:val="24"/>
          <w:szCs w:val="24"/>
          <w:highlight w:val="yellow"/>
        </w:rPr>
      </w:pPr>
    </w:p>
    <w:p>
      <w:pPr>
        <w:spacing w:after="0"/>
        <w:ind w:left="479" w:leftChars="228" w:firstLine="0" w:firstLineChars="0"/>
        <w:jc w:val="both"/>
        <w:rPr>
          <w:rFonts w:hint="eastAsia" w:ascii="宋体"/>
          <w:sz w:val="24"/>
          <w:szCs w:val="24"/>
          <w:highlight w:val="yellow"/>
          <w:lang w:val="en-US" w:eastAsia="zh-CN"/>
        </w:rPr>
      </w:pPr>
      <w:r>
        <w:rPr>
          <w:rFonts w:hint="eastAsia" w:ascii="宋体"/>
          <w:sz w:val="24"/>
          <w:szCs w:val="24"/>
          <w:highlight w:val="yellow"/>
          <w:lang w:val="en-US" w:eastAsia="zh-CN"/>
        </w:rPr>
        <w:t>[11]</w:t>
      </w:r>
      <w:r>
        <w:rPr>
          <w:rFonts w:hint="eastAsia" w:ascii="Times New Roman" w:hAnsi="Times New Roman" w:cs="Times New Roman" w:eastAsiaTheme="minorEastAsia"/>
          <w:color w:val="auto"/>
          <w:sz w:val="24"/>
          <w:szCs w:val="24"/>
          <w:highlight w:val="yellow"/>
          <w:lang w:val="en-US" w:eastAsia="zh-CN"/>
        </w:rPr>
        <w:t xml:space="preserve">LUAN W, PENG J, MARAS M, et al. Smart </w:t>
      </w:r>
      <w:r>
        <w:rPr>
          <w:rFonts w:hint="eastAsia" w:ascii="Times New Roman" w:hAnsi="Times New Roman" w:cs="Times New Roman"/>
          <w:color w:val="auto"/>
          <w:sz w:val="24"/>
          <w:szCs w:val="24"/>
          <w:highlight w:val="yellow"/>
          <w:lang w:val="en-US" w:eastAsia="zh-CN"/>
        </w:rPr>
        <w:t>m</w:t>
      </w:r>
      <w:r>
        <w:rPr>
          <w:rFonts w:hint="eastAsia" w:ascii="Times New Roman" w:hAnsi="Times New Roman" w:cs="Times New Roman" w:eastAsiaTheme="minorEastAsia"/>
          <w:color w:val="auto"/>
          <w:sz w:val="24"/>
          <w:szCs w:val="24"/>
          <w:highlight w:val="yellow"/>
          <w:lang w:val="en-US" w:eastAsia="zh-CN"/>
        </w:rPr>
        <w:t xml:space="preserve">eter </w:t>
      </w:r>
      <w:r>
        <w:rPr>
          <w:rFonts w:hint="eastAsia" w:ascii="Times New Roman" w:hAnsi="Times New Roman" w:cs="Times New Roman"/>
          <w:color w:val="auto"/>
          <w:sz w:val="24"/>
          <w:szCs w:val="24"/>
          <w:highlight w:val="yellow"/>
          <w:lang w:val="en-US" w:eastAsia="zh-CN"/>
        </w:rPr>
        <w:t>d</w:t>
      </w:r>
      <w:r>
        <w:rPr>
          <w:rFonts w:hint="eastAsia" w:ascii="Times New Roman" w:hAnsi="Times New Roman" w:cs="Times New Roman" w:eastAsiaTheme="minorEastAsia"/>
          <w:color w:val="auto"/>
          <w:sz w:val="24"/>
          <w:szCs w:val="24"/>
          <w:highlight w:val="yellow"/>
          <w:lang w:val="en-US" w:eastAsia="zh-CN"/>
        </w:rPr>
        <w:t xml:space="preserve">ata </w:t>
      </w:r>
      <w:r>
        <w:rPr>
          <w:rFonts w:hint="eastAsia" w:ascii="Times New Roman" w:hAnsi="Times New Roman" w:cs="Times New Roman"/>
          <w:color w:val="auto"/>
          <w:sz w:val="24"/>
          <w:szCs w:val="24"/>
          <w:highlight w:val="yellow"/>
          <w:lang w:val="en-US" w:eastAsia="zh-CN"/>
        </w:rPr>
        <w:t>a</w:t>
      </w:r>
      <w:r>
        <w:rPr>
          <w:rFonts w:hint="eastAsia" w:ascii="Times New Roman" w:hAnsi="Times New Roman" w:cs="Times New Roman" w:eastAsiaTheme="minorEastAsia"/>
          <w:color w:val="auto"/>
          <w:sz w:val="24"/>
          <w:szCs w:val="24"/>
          <w:highlight w:val="yellow"/>
          <w:lang w:val="en-US" w:eastAsia="zh-CN"/>
        </w:rPr>
        <w:t xml:space="preserve">nalytics for </w:t>
      </w:r>
      <w:r>
        <w:rPr>
          <w:rFonts w:hint="eastAsia" w:ascii="Times New Roman" w:hAnsi="Times New Roman" w:cs="Times New Roman"/>
          <w:color w:val="auto"/>
          <w:sz w:val="24"/>
          <w:szCs w:val="24"/>
          <w:highlight w:val="yellow"/>
          <w:lang w:val="en-US" w:eastAsia="zh-CN"/>
        </w:rPr>
        <w:t>d</w:t>
      </w:r>
      <w:r>
        <w:rPr>
          <w:rFonts w:hint="eastAsia" w:ascii="Times New Roman" w:hAnsi="Times New Roman" w:cs="Times New Roman" w:eastAsiaTheme="minorEastAsia"/>
          <w:color w:val="auto"/>
          <w:sz w:val="24"/>
          <w:szCs w:val="24"/>
          <w:highlight w:val="yellow"/>
          <w:lang w:val="en-US" w:eastAsia="zh-CN"/>
        </w:rPr>
        <w:t xml:space="preserve">istribution </w:t>
      </w:r>
      <w:r>
        <w:rPr>
          <w:rFonts w:hint="eastAsia" w:ascii="Times New Roman" w:hAnsi="Times New Roman" w:cs="Times New Roman"/>
          <w:color w:val="auto"/>
          <w:sz w:val="24"/>
          <w:szCs w:val="24"/>
          <w:highlight w:val="yellow"/>
          <w:lang w:val="en-US" w:eastAsia="zh-CN"/>
        </w:rPr>
        <w:t>n</w:t>
      </w:r>
      <w:r>
        <w:rPr>
          <w:rFonts w:hint="eastAsia" w:ascii="Times New Roman" w:hAnsi="Times New Roman" w:cs="Times New Roman" w:eastAsiaTheme="minorEastAsia"/>
          <w:color w:val="auto"/>
          <w:sz w:val="24"/>
          <w:szCs w:val="24"/>
          <w:highlight w:val="yellow"/>
          <w:lang w:val="en-US" w:eastAsia="zh-CN"/>
        </w:rPr>
        <w:t xml:space="preserve">etwork </w:t>
      </w:r>
      <w:r>
        <w:rPr>
          <w:rFonts w:hint="eastAsia" w:ascii="Times New Roman" w:hAnsi="Times New Roman" w:cs="Times New Roman"/>
          <w:color w:val="auto"/>
          <w:sz w:val="24"/>
          <w:szCs w:val="24"/>
          <w:highlight w:val="yellow"/>
          <w:lang w:val="en-US" w:eastAsia="zh-CN"/>
        </w:rPr>
        <w:t>c</w:t>
      </w:r>
      <w:r>
        <w:rPr>
          <w:rFonts w:hint="eastAsia" w:ascii="Times New Roman" w:hAnsi="Times New Roman" w:cs="Times New Roman" w:eastAsiaTheme="minorEastAsia"/>
          <w:color w:val="auto"/>
          <w:sz w:val="24"/>
          <w:szCs w:val="24"/>
          <w:highlight w:val="yellow"/>
          <w:lang w:val="en-US" w:eastAsia="zh-CN"/>
        </w:rPr>
        <w:t xml:space="preserve">onnectivity </w:t>
      </w:r>
      <w:r>
        <w:rPr>
          <w:rFonts w:hint="eastAsia" w:ascii="Times New Roman" w:hAnsi="Times New Roman" w:cs="Times New Roman"/>
          <w:color w:val="auto"/>
          <w:sz w:val="24"/>
          <w:szCs w:val="24"/>
          <w:highlight w:val="yellow"/>
          <w:lang w:val="en-US" w:eastAsia="zh-CN"/>
        </w:rPr>
        <w:t>v</w:t>
      </w:r>
      <w:r>
        <w:rPr>
          <w:rFonts w:hint="eastAsia" w:ascii="Times New Roman" w:hAnsi="Times New Roman" w:cs="Times New Roman" w:eastAsiaTheme="minorEastAsia"/>
          <w:color w:val="auto"/>
          <w:sz w:val="24"/>
          <w:szCs w:val="24"/>
          <w:highlight w:val="yellow"/>
          <w:lang w:val="en-US" w:eastAsia="zh-CN"/>
        </w:rPr>
        <w:t>erification[J].IEEE Transactions on Smart Grid, 2015, 6(04):1964-1971.</w:t>
      </w:r>
    </w:p>
    <w:p>
      <w:pPr>
        <w:spacing w:after="0"/>
        <w:ind w:left="479" w:leftChars="228" w:firstLine="0" w:firstLineChars="0"/>
        <w:jc w:val="both"/>
        <w:rPr>
          <w:rFonts w:hint="default" w:ascii="Times New Roman" w:hAnsi="Times New Roman" w:cs="Times New Roman" w:eastAsiaTheme="minorEastAsia"/>
          <w:color w:val="auto"/>
          <w:sz w:val="24"/>
          <w:szCs w:val="24"/>
          <w:highlight w:val="yellow"/>
        </w:rPr>
      </w:pPr>
    </w:p>
    <w:p>
      <w:pPr>
        <w:spacing w:line="360" w:lineRule="auto"/>
        <w:rPr>
          <w:rFonts w:hint="eastAsia"/>
          <w:sz w:val="24"/>
          <w:szCs w:val="24"/>
          <w:lang w:val="en-US" w:eastAsia="zh-CN"/>
        </w:rPr>
      </w:pPr>
      <w:r>
        <w:rPr>
          <w:rFonts w:hint="eastAsia"/>
          <w:sz w:val="24"/>
          <w:szCs w:val="24"/>
          <w:lang w:val="en-US" w:eastAsia="zh-CN"/>
        </w:rPr>
        <w:t>15.3 学位论文：书写顺序为：作者、论文名、文献类型、学位授予单位所在地、授予单位、授予年；</w:t>
      </w:r>
    </w:p>
    <w:p>
      <w:pPr>
        <w:spacing w:line="360" w:lineRule="auto"/>
        <w:rPr>
          <w:rFonts w:hint="eastAsia"/>
          <w:sz w:val="24"/>
          <w:szCs w:val="24"/>
          <w:lang w:eastAsia="zh-CN"/>
        </w:rPr>
      </w:pPr>
      <w:r>
        <w:rPr>
          <w:rFonts w:hint="eastAsia"/>
          <w:sz w:val="24"/>
          <w:szCs w:val="24"/>
          <w:lang w:eastAsia="zh-CN"/>
        </w:rPr>
        <w:t>举例如下：</w:t>
      </w:r>
    </w:p>
    <w:p>
      <w:pPr>
        <w:spacing w:line="360" w:lineRule="auto"/>
        <w:ind w:left="480" w:hanging="480" w:hangingChars="200"/>
        <w:rPr>
          <w:rFonts w:hint="eastAsia" w:ascii="宋体"/>
          <w:sz w:val="24"/>
          <w:szCs w:val="24"/>
          <w:highlight w:val="yellow"/>
          <w:lang w:val="en-US" w:eastAsia="zh-CN"/>
        </w:rPr>
      </w:pPr>
      <w:r>
        <w:rPr>
          <w:rFonts w:hint="eastAsia"/>
          <w:sz w:val="24"/>
          <w:szCs w:val="24"/>
          <w:lang w:val="en-US" w:eastAsia="zh-CN"/>
        </w:rPr>
        <w:t xml:space="preserve">    </w:t>
      </w:r>
      <w:r>
        <w:rPr>
          <w:rFonts w:hint="eastAsia" w:ascii="宋体"/>
          <w:sz w:val="24"/>
          <w:szCs w:val="24"/>
          <w:highlight w:val="yellow"/>
          <w:lang w:val="en-US" w:eastAsia="zh-CN"/>
        </w:rPr>
        <w:t>[11]李静.矩形截面FS约束混凝土柱抗震性能的试验研究与理论分析[D].北京：清华大学，2003.</w:t>
      </w:r>
    </w:p>
    <w:p>
      <w:pPr>
        <w:spacing w:line="360" w:lineRule="auto"/>
        <w:ind w:left="480" w:hanging="480" w:hangingChars="200"/>
        <w:rPr>
          <w:rFonts w:hint="eastAsia" w:ascii="宋体"/>
          <w:sz w:val="24"/>
          <w:szCs w:val="24"/>
          <w:highlight w:val="yellow"/>
          <w:lang w:val="en-US" w:eastAsia="zh-CN"/>
        </w:rPr>
      </w:pPr>
      <w:r>
        <w:rPr>
          <w:rFonts w:hint="eastAsia" w:ascii="宋体"/>
          <w:sz w:val="24"/>
          <w:szCs w:val="24"/>
          <w:highlight w:val="yellow"/>
          <w:lang w:val="en-US" w:eastAsia="zh-CN"/>
        </w:rPr>
        <w:t xml:space="preserve">      </w:t>
      </w:r>
      <w:r>
        <w:rPr>
          <w:rFonts w:hint="default" w:ascii="Times New Roman" w:hAnsi="Times New Roman" w:cs="Times New Roman"/>
          <w:sz w:val="24"/>
          <w:szCs w:val="24"/>
          <w:highlight w:val="yellow"/>
          <w:lang w:val="en-US" w:eastAsia="zh-CN"/>
        </w:rPr>
        <w:t>LI Jing.Experimental investigation and theoretical analysis on sesmic behavior of FS confined rectangular section[D].Beijing:Tsinghua University,2003</w:t>
      </w:r>
      <w:r>
        <w:rPr>
          <w:rFonts w:hint="eastAsia" w:ascii="Times New Roman" w:hAnsi="Times New Roman" w:cs="Times New Roman"/>
          <w:sz w:val="24"/>
          <w:szCs w:val="24"/>
          <w:highlight w:val="yellow"/>
          <w:lang w:val="en-US" w:eastAsia="zh-CN"/>
        </w:rPr>
        <w:t>.</w:t>
      </w:r>
    </w:p>
    <w:p>
      <w:pPr>
        <w:spacing w:line="360" w:lineRule="auto"/>
        <w:rPr>
          <w:rFonts w:hint="eastAsia"/>
          <w:sz w:val="24"/>
          <w:szCs w:val="24"/>
        </w:rPr>
      </w:pPr>
      <w:r>
        <w:rPr>
          <w:rFonts w:hint="eastAsia"/>
          <w:sz w:val="24"/>
          <w:szCs w:val="24"/>
        </w:rPr>
        <w:t>1</w:t>
      </w:r>
      <w:r>
        <w:rPr>
          <w:rFonts w:hint="eastAsia"/>
          <w:sz w:val="24"/>
          <w:szCs w:val="24"/>
          <w:lang w:val="en-US" w:eastAsia="zh-CN"/>
        </w:rPr>
        <w:t>5</w:t>
      </w:r>
      <w:r>
        <w:rPr>
          <w:rFonts w:hint="eastAsia"/>
          <w:sz w:val="24"/>
          <w:szCs w:val="24"/>
        </w:rPr>
        <w:t>.</w:t>
      </w:r>
      <w:r>
        <w:rPr>
          <w:rFonts w:hint="eastAsia"/>
          <w:sz w:val="24"/>
          <w:szCs w:val="24"/>
          <w:lang w:val="en-US" w:eastAsia="zh-CN"/>
        </w:rPr>
        <w:t>4</w:t>
      </w:r>
      <w:r>
        <w:rPr>
          <w:rFonts w:hint="eastAsia"/>
          <w:sz w:val="24"/>
          <w:szCs w:val="24"/>
        </w:rPr>
        <w:t xml:space="preserve"> 技术标准：</w:t>
      </w:r>
      <w:r>
        <w:rPr>
          <w:rFonts w:hint="eastAsia"/>
          <w:sz w:val="24"/>
          <w:szCs w:val="24"/>
          <w:lang w:eastAsia="zh-CN"/>
        </w:rPr>
        <w:t>应使用</w:t>
      </w:r>
      <w:r>
        <w:rPr>
          <w:rFonts w:hint="eastAsia"/>
          <w:sz w:val="24"/>
          <w:szCs w:val="24"/>
        </w:rPr>
        <w:t>国际标准</w:t>
      </w:r>
      <w:r>
        <w:rPr>
          <w:rFonts w:hint="eastAsia"/>
          <w:sz w:val="24"/>
          <w:szCs w:val="24"/>
          <w:lang w:eastAsia="zh-CN"/>
        </w:rPr>
        <w:t>或者</w:t>
      </w:r>
      <w:r>
        <w:rPr>
          <w:rFonts w:hint="eastAsia"/>
          <w:sz w:val="24"/>
          <w:szCs w:val="24"/>
        </w:rPr>
        <w:t>国家标准（含行业最高标准），不接受企业标准和地方标准</w:t>
      </w:r>
      <w:r>
        <w:rPr>
          <w:rFonts w:hint="eastAsia"/>
          <w:sz w:val="24"/>
          <w:szCs w:val="24"/>
          <w:lang w:val="en-US" w:eastAsia="zh-CN"/>
        </w:rPr>
        <w:t>作为参考文献；</w:t>
      </w:r>
      <w:r>
        <w:rPr>
          <w:rFonts w:hint="eastAsia"/>
          <w:sz w:val="24"/>
          <w:szCs w:val="24"/>
          <w:lang w:eastAsia="zh-CN"/>
        </w:rPr>
        <w:t>书写顺序为：标准归口人、标准名、标准编号、文献类型、出版地、出版人、出版年、起</w:t>
      </w:r>
      <w:r>
        <w:rPr>
          <w:rFonts w:hint="eastAsia"/>
          <w:sz w:val="24"/>
          <w:szCs w:val="24"/>
          <w:lang w:val="en-US" w:eastAsia="zh-CN"/>
        </w:rPr>
        <w:t>-</w:t>
      </w:r>
      <w:r>
        <w:rPr>
          <w:rFonts w:hint="eastAsia"/>
          <w:sz w:val="24"/>
          <w:szCs w:val="24"/>
          <w:lang w:eastAsia="zh-CN"/>
        </w:rPr>
        <w:t>止页码</w:t>
      </w:r>
      <w:r>
        <w:rPr>
          <w:rFonts w:hint="eastAsia"/>
          <w:sz w:val="24"/>
          <w:szCs w:val="24"/>
        </w:rPr>
        <w:t>；</w:t>
      </w:r>
    </w:p>
    <w:p>
      <w:pPr>
        <w:spacing w:line="360" w:lineRule="auto"/>
        <w:rPr>
          <w:rFonts w:hint="eastAsia"/>
          <w:sz w:val="24"/>
          <w:szCs w:val="24"/>
          <w:lang w:eastAsia="zh-CN"/>
        </w:rPr>
      </w:pPr>
      <w:r>
        <w:rPr>
          <w:rFonts w:hint="eastAsia"/>
          <w:sz w:val="24"/>
          <w:szCs w:val="24"/>
          <w:lang w:eastAsia="zh-CN"/>
        </w:rPr>
        <w:t>举例如下：</w:t>
      </w:r>
    </w:p>
    <w:p>
      <w:pPr>
        <w:spacing w:line="360" w:lineRule="auto"/>
        <w:ind w:left="480" w:hanging="480" w:hangingChars="200"/>
        <w:rPr>
          <w:rFonts w:hint="eastAsia" w:ascii="宋体"/>
          <w:sz w:val="24"/>
          <w:szCs w:val="24"/>
          <w:highlight w:val="yellow"/>
          <w:lang w:val="en-US" w:eastAsia="zh-CN"/>
        </w:rPr>
      </w:pPr>
      <w:r>
        <w:rPr>
          <w:rFonts w:hint="eastAsia"/>
          <w:sz w:val="24"/>
          <w:szCs w:val="24"/>
          <w:lang w:val="en-US" w:eastAsia="zh-CN"/>
        </w:rPr>
        <w:t xml:space="preserve">    </w:t>
      </w:r>
      <w:r>
        <w:rPr>
          <w:rFonts w:hint="eastAsia" w:ascii="宋体"/>
          <w:sz w:val="24"/>
          <w:szCs w:val="24"/>
          <w:highlight w:val="yellow"/>
          <w:lang w:val="en-US" w:eastAsia="zh-CN"/>
        </w:rPr>
        <w:t>[6]</w:t>
      </w:r>
      <w:r>
        <w:rPr>
          <w:rFonts w:hint="eastAsia"/>
          <w:sz w:val="24"/>
          <w:szCs w:val="24"/>
          <w:highlight w:val="yellow"/>
          <w:lang w:eastAsia="zh-CN"/>
        </w:rPr>
        <w:t>全国信息技术标准化技术委员会</w:t>
      </w:r>
      <w:r>
        <w:rPr>
          <w:rFonts w:hint="eastAsia"/>
          <w:sz w:val="24"/>
          <w:szCs w:val="24"/>
          <w:highlight w:val="yellow"/>
          <w:lang w:val="en-US" w:eastAsia="zh-CN"/>
        </w:rPr>
        <w:t>.科技报告编写规则</w:t>
      </w:r>
      <w:r>
        <w:rPr>
          <w:rFonts w:hint="eastAsia" w:ascii="宋体" w:hAnsi="宋体" w:eastAsia="宋体" w:cs="宋体"/>
          <w:sz w:val="24"/>
          <w:szCs w:val="24"/>
          <w:highlight w:val="yellow"/>
          <w:lang w:val="en-US" w:eastAsia="zh-CN"/>
        </w:rPr>
        <w:t>:GB/T7713.3-2014[S].</w:t>
      </w:r>
      <w:r>
        <w:rPr>
          <w:rFonts w:hint="eastAsia" w:ascii="宋体"/>
          <w:sz w:val="24"/>
          <w:szCs w:val="24"/>
          <w:highlight w:val="yellow"/>
          <w:lang w:val="en-US" w:eastAsia="zh-CN"/>
        </w:rPr>
        <w:t>北京：中国标准出版社，2014：4-6.</w:t>
      </w:r>
    </w:p>
    <w:p>
      <w:pPr>
        <w:spacing w:line="360" w:lineRule="auto"/>
        <w:ind w:left="420" w:leftChars="200" w:firstLine="60" w:firstLineChars="25"/>
        <w:jc w:val="left"/>
        <w:rPr>
          <w:rFonts w:hint="eastAsia" w:ascii="宋体"/>
          <w:sz w:val="24"/>
          <w:szCs w:val="24"/>
          <w:highlight w:val="yellow"/>
          <w:lang w:val="en-US" w:eastAsia="zh-CN"/>
        </w:rPr>
      </w:pPr>
      <w:r>
        <w:rPr>
          <w:rFonts w:hint="default" w:ascii="Times New Roman" w:hAnsi="Times New Roman" w:eastAsia="宋体" w:cs="Times New Roman"/>
          <w:i w:val="0"/>
          <w:caps w:val="0"/>
          <w:color w:val="333333"/>
          <w:spacing w:val="0"/>
          <w:sz w:val="24"/>
          <w:szCs w:val="24"/>
          <w:highlight w:val="yellow"/>
          <w:shd w:val="clear" w:fill="FFFFFF"/>
        </w:rPr>
        <w:t xml:space="preserve">China National </w:t>
      </w:r>
      <w:r>
        <w:rPr>
          <w:rFonts w:hint="eastAsia" w:ascii="Times New Roman" w:hAnsi="Times New Roman" w:eastAsia="宋体" w:cs="Times New Roman"/>
          <w:i w:val="0"/>
          <w:caps w:val="0"/>
          <w:color w:val="333333"/>
          <w:spacing w:val="0"/>
          <w:sz w:val="24"/>
          <w:szCs w:val="24"/>
          <w:highlight w:val="yellow"/>
          <w:shd w:val="clear" w:fill="FFFFFF"/>
          <w:lang w:val="en-US" w:eastAsia="zh-CN"/>
        </w:rPr>
        <w:t>I</w:t>
      </w:r>
      <w:r>
        <w:rPr>
          <w:rFonts w:hint="default" w:ascii="Times New Roman" w:hAnsi="Times New Roman" w:eastAsia="宋体" w:cs="Times New Roman"/>
          <w:i w:val="0"/>
          <w:caps w:val="0"/>
          <w:color w:val="333333"/>
          <w:spacing w:val="0"/>
          <w:sz w:val="24"/>
          <w:szCs w:val="24"/>
          <w:highlight w:val="yellow"/>
          <w:shd w:val="clear" w:fill="FFFFFF"/>
        </w:rPr>
        <w:t xml:space="preserve">nformation </w:t>
      </w:r>
      <w:r>
        <w:rPr>
          <w:rFonts w:hint="eastAsia" w:ascii="Times New Roman" w:hAnsi="Times New Roman" w:eastAsia="宋体" w:cs="Times New Roman"/>
          <w:i w:val="0"/>
          <w:caps w:val="0"/>
          <w:color w:val="333333"/>
          <w:spacing w:val="0"/>
          <w:sz w:val="24"/>
          <w:szCs w:val="24"/>
          <w:highlight w:val="yellow"/>
          <w:shd w:val="clear" w:fill="FFFFFF"/>
          <w:lang w:val="en-US" w:eastAsia="zh-CN"/>
        </w:rPr>
        <w:t>T</w:t>
      </w:r>
      <w:r>
        <w:rPr>
          <w:rFonts w:hint="default" w:ascii="Times New Roman" w:hAnsi="Times New Roman" w:eastAsia="宋体" w:cs="Times New Roman"/>
          <w:i w:val="0"/>
          <w:caps w:val="0"/>
          <w:color w:val="333333"/>
          <w:spacing w:val="0"/>
          <w:sz w:val="24"/>
          <w:szCs w:val="24"/>
          <w:highlight w:val="yellow"/>
          <w:shd w:val="clear" w:fill="FFFFFF"/>
        </w:rPr>
        <w:t xml:space="preserve">echnology </w:t>
      </w:r>
      <w:r>
        <w:rPr>
          <w:rFonts w:hint="eastAsia" w:ascii="Times New Roman" w:hAnsi="Times New Roman" w:eastAsia="宋体" w:cs="Times New Roman"/>
          <w:i w:val="0"/>
          <w:caps w:val="0"/>
          <w:color w:val="333333"/>
          <w:spacing w:val="0"/>
          <w:sz w:val="24"/>
          <w:szCs w:val="24"/>
          <w:highlight w:val="yellow"/>
          <w:shd w:val="clear" w:fill="FFFFFF"/>
          <w:lang w:val="en-US" w:eastAsia="zh-CN"/>
        </w:rPr>
        <w:t>S</w:t>
      </w:r>
      <w:r>
        <w:rPr>
          <w:rFonts w:hint="default" w:ascii="Times New Roman" w:hAnsi="Times New Roman" w:eastAsia="宋体" w:cs="Times New Roman"/>
          <w:i w:val="0"/>
          <w:caps w:val="0"/>
          <w:color w:val="333333"/>
          <w:spacing w:val="0"/>
          <w:sz w:val="24"/>
          <w:szCs w:val="24"/>
          <w:highlight w:val="yellow"/>
          <w:shd w:val="clear" w:fill="FFFFFF"/>
        </w:rPr>
        <w:t>tandardization</w:t>
      </w:r>
      <w:r>
        <w:rPr>
          <w:rFonts w:hint="eastAsia" w:ascii="Times New Roman" w:hAnsi="Times New Roman" w:eastAsia="宋体" w:cs="Times New Roman"/>
          <w:i w:val="0"/>
          <w:caps w:val="0"/>
          <w:color w:val="333333"/>
          <w:spacing w:val="0"/>
          <w:sz w:val="24"/>
          <w:szCs w:val="24"/>
          <w:highlight w:val="yellow"/>
          <w:shd w:val="clear" w:fill="FFFFFF"/>
          <w:lang w:val="en-US" w:eastAsia="zh-CN"/>
        </w:rPr>
        <w:t xml:space="preserve"> N</w:t>
      </w:r>
      <w:r>
        <w:rPr>
          <w:rFonts w:hint="default" w:ascii="Times New Roman" w:hAnsi="Times New Roman" w:eastAsia="宋体" w:cs="Times New Roman"/>
          <w:i w:val="0"/>
          <w:caps w:val="0"/>
          <w:color w:val="333333"/>
          <w:spacing w:val="0"/>
          <w:sz w:val="24"/>
          <w:szCs w:val="24"/>
          <w:highlight w:val="yellow"/>
          <w:shd w:val="clear" w:fill="FFFFFF"/>
        </w:rPr>
        <w:t>etwork</w:t>
      </w:r>
      <w:r>
        <w:rPr>
          <w:rFonts w:hint="default" w:ascii="Times New Roman" w:hAnsi="Times New Roman" w:eastAsia="宋体" w:cs="Times New Roman"/>
          <w:i w:val="0"/>
          <w:caps w:val="0"/>
          <w:color w:val="333333"/>
          <w:spacing w:val="0"/>
          <w:sz w:val="24"/>
          <w:szCs w:val="24"/>
          <w:highlight w:val="yellow"/>
          <w:shd w:val="clear" w:fill="FFFFFF"/>
          <w:lang w:val="en-US" w:eastAsia="zh-CN"/>
        </w:rPr>
        <w:t>.Presentation of scientific and technical reports:</w:t>
      </w:r>
      <w:r>
        <w:rPr>
          <w:rFonts w:hint="default" w:ascii="Times New Roman" w:hAnsi="Times New Roman" w:eastAsia="宋体" w:cs="Times New Roman"/>
          <w:sz w:val="24"/>
          <w:szCs w:val="24"/>
          <w:highlight w:val="yellow"/>
          <w:lang w:val="en-US" w:eastAsia="zh-CN"/>
        </w:rPr>
        <w:t>GB/T</w:t>
      </w:r>
      <w:r>
        <w:rPr>
          <w:rFonts w:hint="eastAsia" w:ascii="Times New Roman" w:hAnsi="Times New Roman" w:eastAsia="宋体" w:cs="Times New Roman"/>
          <w:sz w:val="24"/>
          <w:szCs w:val="24"/>
          <w:highlight w:val="yellow"/>
          <w:lang w:val="en-US" w:eastAsia="zh-CN"/>
        </w:rPr>
        <w:t xml:space="preserve"> </w:t>
      </w:r>
      <w:r>
        <w:rPr>
          <w:rFonts w:hint="default" w:ascii="Times New Roman" w:hAnsi="Times New Roman" w:eastAsia="宋体" w:cs="Times New Roman"/>
          <w:sz w:val="24"/>
          <w:szCs w:val="24"/>
          <w:highlight w:val="yellow"/>
          <w:lang w:val="en-US" w:eastAsia="zh-CN"/>
        </w:rPr>
        <w:t>7713.3-2014[S].</w:t>
      </w:r>
      <w:r>
        <w:rPr>
          <w:rFonts w:hint="default" w:ascii="Times New Roman" w:hAnsi="Times New Roman" w:cs="Times New Roman"/>
          <w:sz w:val="24"/>
          <w:szCs w:val="24"/>
          <w:highlight w:val="yellow"/>
          <w:lang w:val="en-US" w:eastAsia="zh-CN"/>
        </w:rPr>
        <w:t>Beijing:</w:t>
      </w:r>
      <w:r>
        <w:rPr>
          <w:rFonts w:hint="default" w:ascii="Times New Roman" w:hAnsi="Times New Roman" w:eastAsia="宋体" w:cs="Times New Roman"/>
          <w:i w:val="0"/>
          <w:caps w:val="0"/>
          <w:color w:val="333333"/>
          <w:spacing w:val="0"/>
          <w:sz w:val="24"/>
          <w:szCs w:val="24"/>
          <w:highlight w:val="yellow"/>
          <w:shd w:val="clear" w:fill="FFFFFF"/>
        </w:rPr>
        <w:t>Standards Press of China</w:t>
      </w:r>
      <w:r>
        <w:rPr>
          <w:rFonts w:hint="default" w:ascii="Times New Roman" w:hAnsi="Times New Roman" w:eastAsia="宋体" w:cs="Times New Roman"/>
          <w:i w:val="0"/>
          <w:caps w:val="0"/>
          <w:color w:val="333333"/>
          <w:spacing w:val="0"/>
          <w:sz w:val="24"/>
          <w:szCs w:val="24"/>
          <w:highlight w:val="yellow"/>
          <w:shd w:val="clear" w:fill="FFFFFF"/>
          <w:lang w:val="en-US" w:eastAsia="zh-CN"/>
        </w:rPr>
        <w:t>,2014:4-6.</w:t>
      </w:r>
    </w:p>
    <w:p>
      <w:pPr>
        <w:spacing w:line="360" w:lineRule="auto"/>
        <w:rPr>
          <w:rFonts w:hint="eastAsia"/>
          <w:sz w:val="24"/>
          <w:szCs w:val="24"/>
          <w:lang w:val="en-US" w:eastAsia="zh-CN"/>
        </w:rPr>
      </w:pPr>
      <w:r>
        <w:rPr>
          <w:rFonts w:hint="eastAsia"/>
          <w:sz w:val="24"/>
          <w:szCs w:val="24"/>
          <w:lang w:val="en-US" w:eastAsia="zh-CN"/>
        </w:rPr>
        <w:t>15.5 专利：本刊只接受发明专利作为参考文献；</w:t>
      </w:r>
      <w:r>
        <w:rPr>
          <w:rFonts w:hint="eastAsia"/>
          <w:sz w:val="24"/>
          <w:szCs w:val="24"/>
          <w:lang w:eastAsia="zh-CN"/>
        </w:rPr>
        <w:t>书写顺序为：专利所有人、专利名、专利号、文献类型、公告日期</w:t>
      </w:r>
      <w:r>
        <w:rPr>
          <w:rFonts w:hint="eastAsia"/>
          <w:sz w:val="24"/>
          <w:szCs w:val="24"/>
          <w:lang w:val="en-US" w:eastAsia="zh-CN"/>
        </w:rPr>
        <w:t>；</w:t>
      </w:r>
    </w:p>
    <w:p>
      <w:pPr>
        <w:spacing w:line="360" w:lineRule="auto"/>
        <w:rPr>
          <w:rFonts w:hint="eastAsia"/>
          <w:sz w:val="24"/>
          <w:szCs w:val="24"/>
          <w:lang w:eastAsia="zh-CN"/>
        </w:rPr>
      </w:pPr>
      <w:r>
        <w:rPr>
          <w:rFonts w:hint="eastAsia"/>
          <w:sz w:val="24"/>
          <w:szCs w:val="24"/>
          <w:lang w:eastAsia="zh-CN"/>
        </w:rPr>
        <w:t>举例如下：</w:t>
      </w:r>
    </w:p>
    <w:p>
      <w:pPr>
        <w:spacing w:line="360" w:lineRule="auto"/>
        <w:ind w:firstLine="480" w:firstLineChars="200"/>
        <w:rPr>
          <w:rFonts w:hint="eastAsia" w:ascii="宋体"/>
          <w:sz w:val="24"/>
          <w:szCs w:val="24"/>
          <w:highlight w:val="yellow"/>
          <w:lang w:val="en-US" w:eastAsia="zh-CN"/>
        </w:rPr>
      </w:pPr>
      <w:r>
        <w:rPr>
          <w:rFonts w:hint="eastAsia" w:ascii="宋体"/>
          <w:sz w:val="24"/>
          <w:szCs w:val="24"/>
          <w:highlight w:val="yellow"/>
          <w:lang w:val="en-US" w:eastAsia="zh-CN"/>
        </w:rPr>
        <w:t>[7]邓一刚.全智能节电器：</w:t>
      </w:r>
      <w:bookmarkStart w:id="3" w:name="OLE_LINK2"/>
      <w:r>
        <w:rPr>
          <w:rFonts w:hint="eastAsia" w:ascii="宋体"/>
          <w:sz w:val="24"/>
          <w:szCs w:val="24"/>
          <w:highlight w:val="yellow"/>
          <w:lang w:val="en-US" w:eastAsia="zh-CN"/>
        </w:rPr>
        <w:t>200610171314.3[P].2006-12-13.</w:t>
      </w:r>
      <w:bookmarkEnd w:id="3"/>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210" w:lineRule="atLeast"/>
        <w:ind w:left="0" w:right="0" w:firstLine="480" w:firstLineChars="200"/>
        <w:jc w:val="left"/>
        <w:rPr>
          <w:rFonts w:hint="eastAsia" w:ascii="宋体"/>
          <w:sz w:val="24"/>
          <w:szCs w:val="24"/>
          <w:highlight w:val="yellow"/>
          <w:lang w:val="en-US" w:eastAsia="zh-CN"/>
        </w:rPr>
      </w:pPr>
      <w:r>
        <w:rPr>
          <w:rFonts w:hint="default" w:ascii="Times New Roman" w:hAnsi="Times New Roman" w:cs="Times New Roman"/>
          <w:b w:val="0"/>
          <w:bCs/>
          <w:sz w:val="24"/>
          <w:szCs w:val="24"/>
          <w:highlight w:val="yellow"/>
          <w:lang w:val="en-US" w:eastAsia="zh-CN"/>
        </w:rPr>
        <w:t xml:space="preserve">DENG Yigang.Complete </w:t>
      </w:r>
      <w:r>
        <w:rPr>
          <w:rFonts w:hint="default" w:ascii="Times New Roman" w:hAnsi="Times New Roman" w:cs="Times New Roman"/>
          <w:b w:val="0"/>
          <w:bCs/>
          <w:i w:val="0"/>
          <w:caps w:val="0"/>
          <w:color w:val="333333"/>
          <w:spacing w:val="0"/>
          <w:sz w:val="21"/>
          <w:szCs w:val="21"/>
          <w:highlight w:val="yellow"/>
          <w:shd w:val="clear" w:fill="FFFFFF"/>
        </w:rPr>
        <w:t>intelligent</w:t>
      </w:r>
      <w:r>
        <w:rPr>
          <w:rFonts w:hint="eastAsia" w:ascii="Times New Roman" w:hAnsi="Times New Roman" w:cs="Times New Roman"/>
          <w:b w:val="0"/>
          <w:bCs/>
          <w:i w:val="0"/>
          <w:caps w:val="0"/>
          <w:color w:val="333333"/>
          <w:spacing w:val="0"/>
          <w:sz w:val="21"/>
          <w:szCs w:val="21"/>
          <w:highlight w:val="yellow"/>
          <w:shd w:val="clear" w:fill="FFFFFF"/>
          <w:lang w:val="en-US" w:eastAsia="zh-CN"/>
        </w:rPr>
        <w:t xml:space="preserve"> </w:t>
      </w:r>
      <w:r>
        <w:rPr>
          <w:rFonts w:hint="default" w:ascii="Times New Roman" w:hAnsi="Times New Roman" w:cs="Times New Roman"/>
          <w:b w:val="0"/>
          <w:bCs/>
          <w:sz w:val="24"/>
          <w:szCs w:val="24"/>
          <w:highlight w:val="yellow"/>
          <w:lang w:val="en-US" w:eastAsia="zh-CN"/>
        </w:rPr>
        <w:t>powersaver:200610171314.3[P].2006-12-13.</w:t>
      </w:r>
    </w:p>
    <w:p>
      <w:pPr>
        <w:spacing w:line="360" w:lineRule="auto"/>
        <w:rPr>
          <w:rFonts w:hint="eastAsia"/>
          <w:sz w:val="24"/>
          <w:szCs w:val="24"/>
        </w:rPr>
      </w:pPr>
      <w:r>
        <w:rPr>
          <w:rFonts w:hint="eastAsia"/>
          <w:sz w:val="24"/>
          <w:szCs w:val="24"/>
        </w:rPr>
        <w:t>1</w:t>
      </w:r>
      <w:r>
        <w:rPr>
          <w:rFonts w:hint="eastAsia"/>
          <w:sz w:val="24"/>
          <w:szCs w:val="24"/>
          <w:lang w:val="en-US" w:eastAsia="zh-CN"/>
        </w:rPr>
        <w:t>5</w:t>
      </w:r>
      <w:r>
        <w:rPr>
          <w:rFonts w:hint="eastAsia"/>
          <w:sz w:val="24"/>
          <w:szCs w:val="24"/>
        </w:rPr>
        <w:t>.</w:t>
      </w:r>
      <w:r>
        <w:rPr>
          <w:rFonts w:hint="eastAsia"/>
          <w:sz w:val="24"/>
          <w:szCs w:val="24"/>
          <w:lang w:val="en-US" w:eastAsia="zh-CN"/>
        </w:rPr>
        <w:t>6</w:t>
      </w:r>
      <w:r>
        <w:rPr>
          <w:rFonts w:hint="eastAsia"/>
          <w:sz w:val="24"/>
          <w:szCs w:val="24"/>
        </w:rPr>
        <w:t xml:space="preserve"> 原则上使用</w:t>
      </w:r>
      <w:r>
        <w:rPr>
          <w:rFonts w:hint="eastAsia"/>
          <w:sz w:val="24"/>
          <w:szCs w:val="24"/>
          <w:lang w:eastAsia="zh-CN"/>
        </w:rPr>
        <w:t>学术</w:t>
      </w:r>
      <w:r>
        <w:rPr>
          <w:rFonts w:hint="eastAsia"/>
          <w:sz w:val="24"/>
          <w:szCs w:val="24"/>
        </w:rPr>
        <w:t>书籍作为参考文献时不</w:t>
      </w:r>
      <w:r>
        <w:rPr>
          <w:rFonts w:hint="eastAsia"/>
          <w:sz w:val="24"/>
          <w:szCs w:val="24"/>
          <w:lang w:eastAsia="zh-CN"/>
        </w:rPr>
        <w:t>得</w:t>
      </w:r>
      <w:r>
        <w:rPr>
          <w:rFonts w:hint="eastAsia"/>
          <w:sz w:val="24"/>
          <w:szCs w:val="24"/>
        </w:rPr>
        <w:t>超3本</w:t>
      </w:r>
      <w:r>
        <w:rPr>
          <w:rFonts w:hint="eastAsia"/>
          <w:sz w:val="24"/>
          <w:szCs w:val="24"/>
          <w:lang w:eastAsia="zh-CN"/>
        </w:rPr>
        <w:t>；书写顺序为：作者、书名、文献类型、版本、出版地、出版人、出版年、起</w:t>
      </w:r>
      <w:r>
        <w:rPr>
          <w:rFonts w:hint="eastAsia"/>
          <w:sz w:val="24"/>
          <w:szCs w:val="24"/>
          <w:lang w:val="en-US" w:eastAsia="zh-CN"/>
        </w:rPr>
        <w:t>-</w:t>
      </w:r>
      <w:r>
        <w:rPr>
          <w:rFonts w:hint="eastAsia"/>
          <w:sz w:val="24"/>
          <w:szCs w:val="24"/>
          <w:lang w:eastAsia="zh-CN"/>
        </w:rPr>
        <w:t>止页码。</w:t>
      </w:r>
    </w:p>
    <w:p>
      <w:pPr>
        <w:spacing w:line="360" w:lineRule="auto"/>
        <w:rPr>
          <w:rFonts w:hint="eastAsia"/>
          <w:sz w:val="24"/>
          <w:szCs w:val="24"/>
          <w:lang w:eastAsia="zh-CN"/>
        </w:rPr>
      </w:pPr>
      <w:r>
        <w:rPr>
          <w:rFonts w:hint="eastAsia"/>
          <w:sz w:val="24"/>
          <w:szCs w:val="24"/>
          <w:lang w:eastAsia="zh-CN"/>
        </w:rPr>
        <w:t>举例如下：</w:t>
      </w:r>
    </w:p>
    <w:p>
      <w:pPr>
        <w:spacing w:after="0"/>
        <w:ind w:left="479" w:leftChars="228" w:firstLine="0" w:firstLineChars="0"/>
        <w:jc w:val="both"/>
        <w:rPr>
          <w:rFonts w:hint="default" w:ascii="Times New Roman" w:hAnsi="Times New Roman" w:cs="Times New Roman" w:eastAsiaTheme="minorEastAsia"/>
          <w:color w:val="auto"/>
          <w:sz w:val="24"/>
          <w:szCs w:val="24"/>
          <w:highlight w:val="yellow"/>
        </w:rPr>
      </w:pPr>
    </w:p>
    <w:p>
      <w:pPr>
        <w:spacing w:line="360" w:lineRule="auto"/>
        <w:ind w:firstLine="480" w:firstLineChars="200"/>
        <w:rPr>
          <w:rFonts w:hint="eastAsia" w:ascii="宋体"/>
          <w:sz w:val="24"/>
          <w:szCs w:val="24"/>
          <w:highlight w:val="yellow"/>
          <w:lang w:val="en-US" w:eastAsia="zh-CN"/>
        </w:rPr>
      </w:pPr>
      <w:r>
        <w:rPr>
          <w:rFonts w:hint="eastAsia" w:ascii="宋体"/>
          <w:sz w:val="24"/>
          <w:szCs w:val="24"/>
          <w:highlight w:val="yellow"/>
          <w:lang w:val="en-US" w:eastAsia="zh-CN"/>
        </w:rPr>
        <w:t>[5]徐光宪，王祥云.物质结构</w:t>
      </w:r>
      <w:r>
        <w:rPr>
          <w:rFonts w:hint="default" w:ascii="Times New Roman" w:hAnsi="Times New Roman" w:cs="Times New Roman" w:eastAsiaTheme="minorEastAsia"/>
          <w:color w:val="auto"/>
          <w:sz w:val="24"/>
          <w:szCs w:val="24"/>
          <w:highlight w:val="yellow"/>
        </w:rPr>
        <w:t xml:space="preserve"> [</w:t>
      </w:r>
      <w:r>
        <w:rPr>
          <w:rFonts w:hint="eastAsia" w:ascii="Times New Roman" w:hAnsi="Times New Roman" w:cs="Times New Roman"/>
          <w:color w:val="auto"/>
          <w:sz w:val="24"/>
          <w:szCs w:val="24"/>
          <w:highlight w:val="yellow"/>
          <w:lang w:val="en-US" w:eastAsia="zh-CN"/>
        </w:rPr>
        <w:t>M</w:t>
      </w:r>
      <w:r>
        <w:rPr>
          <w:rFonts w:hint="default" w:ascii="Times New Roman" w:hAnsi="Times New Roman" w:cs="Times New Roman" w:eastAsiaTheme="minorEastAsia"/>
          <w:color w:val="auto"/>
          <w:sz w:val="24"/>
          <w:szCs w:val="24"/>
          <w:highlight w:val="yellow"/>
        </w:rPr>
        <w:t xml:space="preserve">]. </w:t>
      </w:r>
      <w:r>
        <w:rPr>
          <w:rFonts w:hint="eastAsia" w:ascii="Times New Roman" w:hAnsi="Times New Roman" w:cs="Times New Roman"/>
          <w:color w:val="auto"/>
          <w:sz w:val="24"/>
          <w:szCs w:val="24"/>
          <w:highlight w:val="yellow"/>
          <w:lang w:eastAsia="zh-CN"/>
        </w:rPr>
        <w:t>北京</w:t>
      </w:r>
      <w:r>
        <w:rPr>
          <w:rFonts w:hint="eastAsia" w:ascii="宋体"/>
          <w:sz w:val="24"/>
          <w:szCs w:val="24"/>
          <w:highlight w:val="yellow"/>
          <w:lang w:val="en-US" w:eastAsia="zh-CN"/>
        </w:rPr>
        <w:t>：科学出版社，</w:t>
      </w:r>
      <w:r>
        <w:rPr>
          <w:rFonts w:hint="eastAsia" w:ascii="Times New Roman" w:hAnsi="Times New Roman" w:cs="Times New Roman"/>
          <w:color w:val="auto"/>
          <w:sz w:val="24"/>
          <w:szCs w:val="24"/>
          <w:highlight w:val="yellow"/>
          <w:lang w:val="en-US" w:eastAsia="zh-CN"/>
        </w:rPr>
        <w:t>2010:167-169</w:t>
      </w:r>
      <w:r>
        <w:rPr>
          <w:rFonts w:hint="eastAsia" w:ascii="宋体"/>
          <w:sz w:val="24"/>
          <w:szCs w:val="24"/>
          <w:highlight w:val="yellow"/>
          <w:lang w:val="en-US" w:eastAsia="zh-CN"/>
        </w:rPr>
        <w:t>.</w:t>
      </w:r>
    </w:p>
    <w:p>
      <w:pPr>
        <w:spacing w:line="360" w:lineRule="auto"/>
        <w:ind w:left="420" w:leftChars="200" w:firstLine="0" w:firstLineChars="0"/>
        <w:jc w:val="left"/>
        <w:rPr>
          <w:rFonts w:hint="default" w:ascii="Times New Roman" w:hAnsi="Times New Roman" w:cs="Times New Roman"/>
          <w:sz w:val="24"/>
          <w:szCs w:val="24"/>
          <w:highlight w:val="yellow"/>
          <w:lang w:val="en-US" w:eastAsia="zh-CN"/>
        </w:rPr>
      </w:pPr>
      <w:r>
        <w:rPr>
          <w:rFonts w:hint="default" w:ascii="Times New Roman" w:hAnsi="Times New Roman" w:cs="Times New Roman"/>
          <w:sz w:val="24"/>
          <w:szCs w:val="24"/>
          <w:highlight w:val="yellow"/>
          <w:lang w:val="en-US" w:eastAsia="zh-CN"/>
        </w:rPr>
        <w:t xml:space="preserve">XU Guangxian,WANG Xiangyun.Structure of </w:t>
      </w:r>
      <w:r>
        <w:rPr>
          <w:rFonts w:hint="eastAsia" w:ascii="Times New Roman" w:hAnsi="Times New Roman" w:cs="Times New Roman"/>
          <w:sz w:val="24"/>
          <w:szCs w:val="24"/>
          <w:highlight w:val="yellow"/>
          <w:lang w:val="en-US" w:eastAsia="zh-CN"/>
        </w:rPr>
        <w:t>m</w:t>
      </w:r>
      <w:r>
        <w:rPr>
          <w:rFonts w:hint="default" w:ascii="Times New Roman" w:hAnsi="Times New Roman" w:cs="Times New Roman"/>
          <w:sz w:val="24"/>
          <w:szCs w:val="24"/>
          <w:highlight w:val="yellow"/>
          <w:lang w:val="en-US" w:eastAsia="zh-CN"/>
        </w:rPr>
        <w:t>attter[M].Beijing:Science Press,</w:t>
      </w:r>
      <w:r>
        <w:rPr>
          <w:rFonts w:hint="default" w:ascii="Times New Roman" w:hAnsi="Times New Roman" w:cs="Times New Roman"/>
          <w:color w:val="auto"/>
          <w:sz w:val="24"/>
          <w:szCs w:val="24"/>
          <w:highlight w:val="yellow"/>
          <w:lang w:val="en-US" w:eastAsia="zh-CN"/>
        </w:rPr>
        <w:t>2010:167-169</w:t>
      </w:r>
      <w:r>
        <w:rPr>
          <w:rFonts w:hint="default" w:ascii="Times New Roman" w:hAnsi="Times New Roman" w:cs="Times New Roman"/>
          <w:sz w:val="24"/>
          <w:szCs w:val="24"/>
          <w:highlight w:val="yellow"/>
          <w:lang w:val="en-US" w:eastAsia="zh-CN"/>
        </w:rPr>
        <w:t>.</w:t>
      </w:r>
    </w:p>
    <w:p>
      <w:pPr>
        <w:spacing w:line="360" w:lineRule="auto"/>
        <w:rPr>
          <w:rFonts w:hint="eastAsia"/>
          <w:sz w:val="24"/>
          <w:szCs w:val="24"/>
          <w:lang w:eastAsia="zh-CN"/>
        </w:rPr>
      </w:pPr>
      <w:r>
        <w:rPr>
          <w:rFonts w:hint="eastAsia" w:ascii="Times New Roman" w:hAnsi="Times New Roman" w:cs="Times New Roman"/>
          <w:sz w:val="24"/>
          <w:szCs w:val="24"/>
          <w:highlight w:val="none"/>
          <w:lang w:val="en-US" w:eastAsia="zh-CN"/>
        </w:rPr>
        <w:t>15.7 国际学术会议论文文献引用时，应将会议地点写出，</w:t>
      </w:r>
      <w:r>
        <w:rPr>
          <w:rFonts w:hint="eastAsia"/>
          <w:sz w:val="24"/>
          <w:szCs w:val="24"/>
          <w:highlight w:val="none"/>
          <w:lang w:eastAsia="zh-CN"/>
        </w:rPr>
        <w:t>举</w:t>
      </w:r>
      <w:r>
        <w:rPr>
          <w:rFonts w:hint="eastAsia"/>
          <w:sz w:val="24"/>
          <w:szCs w:val="24"/>
          <w:lang w:eastAsia="zh-CN"/>
        </w:rPr>
        <w:t>例如下：</w:t>
      </w:r>
    </w:p>
    <w:p>
      <w:pPr>
        <w:spacing w:line="360" w:lineRule="auto"/>
        <w:ind w:left="420" w:leftChars="200" w:firstLine="0" w:firstLineChars="0"/>
        <w:jc w:val="left"/>
        <w:rPr>
          <w:rFonts w:hint="eastAsia" w:ascii="Times New Roman" w:hAnsi="Times New Roman" w:cs="Times New Roman"/>
          <w:sz w:val="24"/>
          <w:szCs w:val="24"/>
          <w:highlight w:val="yellow"/>
          <w:lang w:val="en-US" w:eastAsia="zh-CN"/>
        </w:rPr>
      </w:pPr>
      <w:r>
        <w:rPr>
          <w:rFonts w:hint="eastAsia" w:ascii="Times New Roman" w:hAnsi="Times New Roman" w:cs="Times New Roman"/>
          <w:sz w:val="24"/>
          <w:szCs w:val="24"/>
          <w:highlight w:val="yellow"/>
          <w:lang w:val="en-US" w:eastAsia="zh-CN"/>
        </w:rPr>
        <w:t>[9]</w:t>
      </w:r>
      <w:r>
        <w:rPr>
          <w:rFonts w:hint="default" w:ascii="Times New Roman" w:hAnsi="Times New Roman" w:cs="Times New Roman"/>
          <w:sz w:val="24"/>
          <w:szCs w:val="24"/>
          <w:highlight w:val="yellow"/>
          <w:lang w:val="en-US" w:eastAsia="zh-CN"/>
        </w:rPr>
        <w:t>J. Redmon, S. Divvala, R. Girshick,et al.You only look Once: Unified, real-time object detection[C]. 2016 IEEE Conference on Computer Vision and Pattern Recognition (CVPR), Las Vegas, USA</w:t>
      </w:r>
      <w:r>
        <w:rPr>
          <w:rFonts w:hint="eastAsia" w:ascii="Times New Roman" w:hAnsi="Times New Roman" w:cs="Times New Roman"/>
          <w:sz w:val="24"/>
          <w:szCs w:val="24"/>
          <w:highlight w:val="yellow"/>
          <w:lang w:val="en-US" w:eastAsia="zh-CN"/>
        </w:rPr>
        <w:t>:</w:t>
      </w:r>
      <w:r>
        <w:rPr>
          <w:rFonts w:hint="default" w:ascii="Times New Roman" w:hAnsi="Times New Roman" w:cs="Times New Roman"/>
          <w:sz w:val="24"/>
          <w:szCs w:val="24"/>
          <w:highlight w:val="yellow"/>
          <w:lang w:val="en-US" w:eastAsia="zh-CN"/>
        </w:rPr>
        <w:t>IEEE,2016:779-788</w:t>
      </w:r>
      <w:r>
        <w:rPr>
          <w:rFonts w:hint="eastAsia" w:ascii="Times New Roman" w:hAnsi="Times New Roman" w:cs="Times New Roman"/>
          <w:sz w:val="24"/>
          <w:szCs w:val="24"/>
          <w:highlight w:val="yellow"/>
          <w:lang w:val="en-US" w:eastAsia="zh-CN"/>
        </w:rPr>
        <w:t>.</w:t>
      </w:r>
    </w:p>
    <w:p>
      <w:pPr>
        <w:spacing w:after="0"/>
        <w:ind w:left="479" w:leftChars="228" w:firstLine="0" w:firstLineChars="0"/>
        <w:jc w:val="both"/>
        <w:rPr>
          <w:rFonts w:hint="default" w:ascii="Times New Roman" w:hAnsi="Times New Roman" w:cs="Times New Roman" w:eastAsiaTheme="minorEastAsia"/>
          <w:color w:val="auto"/>
          <w:sz w:val="24"/>
          <w:szCs w:val="24"/>
          <w:highlight w:val="yellow"/>
          <w:lang w:eastAsia="zh-CN"/>
        </w:rPr>
      </w:pPr>
    </w:p>
    <w:p>
      <w:pPr>
        <w:spacing w:line="360" w:lineRule="auto"/>
        <w:rPr>
          <w:rFonts w:hint="eastAsia" w:ascii="宋体" w:hAnsi="宋体"/>
          <w:sz w:val="24"/>
          <w:szCs w:val="24"/>
        </w:rPr>
      </w:pPr>
      <w:r>
        <w:rPr>
          <w:rFonts w:hint="eastAsia"/>
          <w:sz w:val="24"/>
          <w:szCs w:val="24"/>
        </w:rPr>
        <w:t>1</w:t>
      </w:r>
      <w:r>
        <w:rPr>
          <w:rFonts w:hint="eastAsia"/>
          <w:sz w:val="24"/>
          <w:szCs w:val="24"/>
          <w:lang w:val="en-US" w:eastAsia="zh-CN"/>
        </w:rPr>
        <w:t>5</w:t>
      </w:r>
      <w:r>
        <w:rPr>
          <w:rFonts w:hint="eastAsia"/>
          <w:sz w:val="24"/>
          <w:szCs w:val="24"/>
        </w:rPr>
        <w:t>.</w:t>
      </w:r>
      <w:r>
        <w:rPr>
          <w:rFonts w:hint="eastAsia"/>
          <w:sz w:val="24"/>
          <w:szCs w:val="24"/>
          <w:lang w:val="en-US" w:eastAsia="zh-CN"/>
        </w:rPr>
        <w:t xml:space="preserve">8 </w:t>
      </w:r>
      <w:r>
        <w:rPr>
          <w:rFonts w:hint="eastAsia" w:ascii="宋体" w:hAnsi="宋体"/>
          <w:sz w:val="24"/>
          <w:szCs w:val="24"/>
        </w:rPr>
        <w:t>不得使用与正文无关的参考文献</w:t>
      </w:r>
      <w:r>
        <w:rPr>
          <w:rFonts w:hint="eastAsia" w:ascii="宋体" w:hAnsi="宋体"/>
          <w:sz w:val="24"/>
          <w:szCs w:val="24"/>
          <w:lang w:eastAsia="zh-CN"/>
        </w:rPr>
        <w:t>。</w:t>
      </w:r>
    </w:p>
    <w:p>
      <w:pPr>
        <w:spacing w:line="360" w:lineRule="auto"/>
        <w:rPr>
          <w:rFonts w:hint="eastAsia"/>
          <w:sz w:val="24"/>
          <w:szCs w:val="24"/>
          <w:lang w:eastAsia="zh-CN"/>
        </w:rPr>
      </w:pPr>
      <w:r>
        <w:rPr>
          <w:rFonts w:hint="eastAsia"/>
          <w:sz w:val="24"/>
          <w:szCs w:val="24"/>
          <w:lang w:val="en-US" w:eastAsia="zh-CN"/>
        </w:rPr>
        <w:t xml:space="preserve">15.9 </w:t>
      </w:r>
      <w:r>
        <w:rPr>
          <w:rFonts w:hint="eastAsia"/>
          <w:sz w:val="24"/>
          <w:szCs w:val="24"/>
          <w:lang w:eastAsia="zh-CN"/>
        </w:rPr>
        <w:t>为尊重他人工作，避免</w:t>
      </w:r>
      <w:r>
        <w:rPr>
          <w:rFonts w:hint="eastAsia"/>
          <w:sz w:val="24"/>
          <w:szCs w:val="24"/>
          <w:highlight w:val="yellow"/>
          <w:lang w:eastAsia="zh-CN"/>
        </w:rPr>
        <w:t>暗引</w:t>
      </w:r>
      <w:r>
        <w:rPr>
          <w:rFonts w:hint="eastAsia"/>
          <w:sz w:val="24"/>
          <w:szCs w:val="24"/>
          <w:lang w:eastAsia="zh-CN"/>
        </w:rPr>
        <w:t>行为，所有引用必须全部在参考文献中列出；参考文献在引用时一般</w:t>
      </w:r>
      <w:r>
        <w:rPr>
          <w:rFonts w:hint="eastAsia"/>
          <w:sz w:val="24"/>
          <w:szCs w:val="24"/>
          <w:highlight w:val="yellow"/>
          <w:lang w:eastAsia="zh-CN"/>
        </w:rPr>
        <w:t>只引用原作者的观点</w:t>
      </w:r>
      <w:r>
        <w:rPr>
          <w:rFonts w:hint="eastAsia"/>
          <w:sz w:val="24"/>
          <w:szCs w:val="24"/>
          <w:lang w:eastAsia="zh-CN"/>
        </w:rPr>
        <w:t>，</w:t>
      </w:r>
      <w:r>
        <w:rPr>
          <w:rFonts w:hint="eastAsia"/>
          <w:sz w:val="24"/>
          <w:szCs w:val="24"/>
          <w:highlight w:val="yellow"/>
          <w:lang w:eastAsia="zh-CN"/>
        </w:rPr>
        <w:t>严禁直接照抄</w:t>
      </w:r>
      <w:r>
        <w:rPr>
          <w:rFonts w:hint="eastAsia"/>
          <w:sz w:val="24"/>
          <w:szCs w:val="24"/>
          <w:lang w:eastAsia="zh-CN"/>
        </w:rPr>
        <w:t>。</w:t>
      </w:r>
    </w:p>
    <w:p>
      <w:pPr>
        <w:spacing w:line="360" w:lineRule="auto"/>
        <w:rPr>
          <w:rFonts w:hint="eastAsia"/>
          <w:sz w:val="24"/>
          <w:szCs w:val="24"/>
          <w:lang w:val="en-US" w:eastAsia="zh-CN"/>
        </w:rPr>
      </w:pPr>
      <w:r>
        <w:rPr>
          <w:rFonts w:hint="eastAsia"/>
          <w:sz w:val="24"/>
          <w:szCs w:val="24"/>
          <w:lang w:val="en-US" w:eastAsia="zh-CN"/>
        </w:rPr>
        <w:t>16 本刊要求</w:t>
      </w:r>
      <w:bookmarkStart w:id="5" w:name="_GoBack"/>
      <w:bookmarkEnd w:id="5"/>
      <w:r>
        <w:rPr>
          <w:rFonts w:hint="eastAsia"/>
          <w:sz w:val="24"/>
          <w:szCs w:val="24"/>
          <w:lang w:val="en-US" w:eastAsia="zh-CN"/>
        </w:rPr>
        <w:t>使用国际单位制。</w:t>
      </w:r>
    </w:p>
    <w:p>
      <w:pPr>
        <w:spacing w:line="360" w:lineRule="auto"/>
        <w:rPr>
          <w:rFonts w:hint="eastAsia"/>
          <w:sz w:val="24"/>
          <w:szCs w:val="24"/>
          <w:lang w:eastAsia="zh-CN"/>
        </w:rPr>
      </w:pPr>
      <w:bookmarkStart w:id="4" w:name="OLE_LINK1"/>
      <w:r>
        <w:rPr>
          <w:rFonts w:hint="eastAsia"/>
          <w:sz w:val="24"/>
          <w:szCs w:val="24"/>
        </w:rPr>
        <w:t>1</w:t>
      </w:r>
      <w:r>
        <w:rPr>
          <w:rFonts w:hint="eastAsia"/>
          <w:sz w:val="24"/>
          <w:szCs w:val="24"/>
          <w:lang w:val="en-US" w:eastAsia="zh-CN"/>
        </w:rPr>
        <w:t>7</w:t>
      </w:r>
      <w:r>
        <w:rPr>
          <w:rFonts w:hint="eastAsia"/>
          <w:sz w:val="24"/>
          <w:szCs w:val="24"/>
        </w:rPr>
        <w:t xml:space="preserve"> 来稿应科学、严谨、层次分明、逻辑清晰、论证精当，语言</w:t>
      </w:r>
      <w:r>
        <w:rPr>
          <w:rFonts w:hint="eastAsia"/>
          <w:sz w:val="24"/>
          <w:szCs w:val="24"/>
          <w:lang w:eastAsia="zh-CN"/>
        </w:rPr>
        <w:t>文字</w:t>
      </w:r>
      <w:r>
        <w:rPr>
          <w:rFonts w:hint="eastAsia"/>
          <w:sz w:val="24"/>
          <w:szCs w:val="24"/>
        </w:rPr>
        <w:t>规范化</w:t>
      </w:r>
      <w:r>
        <w:rPr>
          <w:rFonts w:hint="eastAsia"/>
          <w:sz w:val="24"/>
          <w:szCs w:val="24"/>
          <w:lang w:eastAsia="zh-CN"/>
        </w:rPr>
        <w:t>、</w:t>
      </w:r>
      <w:r>
        <w:rPr>
          <w:rFonts w:hint="eastAsia"/>
          <w:sz w:val="24"/>
          <w:szCs w:val="24"/>
        </w:rPr>
        <w:t>学术化，不得使用口语</w:t>
      </w:r>
      <w:r>
        <w:rPr>
          <w:rFonts w:hint="eastAsia"/>
          <w:sz w:val="24"/>
          <w:szCs w:val="24"/>
          <w:lang w:eastAsia="zh-CN"/>
        </w:rPr>
        <w:t>，严禁出现错字、别字、漏字、多字；</w:t>
      </w:r>
    </w:p>
    <w:p>
      <w:pPr>
        <w:spacing w:line="360" w:lineRule="auto"/>
        <w:ind w:firstLine="480" w:firstLineChars="200"/>
        <w:rPr>
          <w:rFonts w:hint="eastAsia"/>
          <w:sz w:val="24"/>
          <w:szCs w:val="24"/>
          <w:lang w:eastAsia="zh-CN"/>
        </w:rPr>
      </w:pPr>
      <w:r>
        <w:rPr>
          <w:rFonts w:hint="eastAsia"/>
          <w:sz w:val="24"/>
          <w:szCs w:val="24"/>
          <w:highlight w:val="yellow"/>
          <w:lang w:eastAsia="zh-CN"/>
        </w:rPr>
        <w:t>来稿</w:t>
      </w:r>
      <w:r>
        <w:rPr>
          <w:rFonts w:hint="eastAsia"/>
          <w:sz w:val="24"/>
          <w:szCs w:val="24"/>
          <w:highlight w:val="yellow"/>
        </w:rPr>
        <w:t>必须严格遵守学术出版规范，数据真实可靠、具有可重现性，不得剽窃、抄袭、篡改、伪造相关数据与内容，不得一稿多投和重复发表，相关责任</w:t>
      </w:r>
      <w:r>
        <w:rPr>
          <w:rFonts w:hint="eastAsia"/>
          <w:sz w:val="24"/>
          <w:szCs w:val="24"/>
          <w:highlight w:val="yellow"/>
          <w:lang w:val="en-US" w:eastAsia="zh-CN"/>
        </w:rPr>
        <w:t>一律由作者全部承担</w:t>
      </w:r>
      <w:r>
        <w:rPr>
          <w:rFonts w:hint="eastAsia"/>
          <w:sz w:val="24"/>
          <w:szCs w:val="24"/>
          <w:lang w:eastAsia="zh-CN"/>
        </w:rPr>
        <w:t>；论文作者排序体现的是各位作者的实际学术贡献大小，同时也是著作权益与相关责任的体现，一经投稿，严禁更换，否则有</w:t>
      </w:r>
      <w:r>
        <w:rPr>
          <w:rFonts w:hint="eastAsia"/>
          <w:color w:val="0000FF"/>
          <w:sz w:val="24"/>
          <w:szCs w:val="24"/>
          <w:highlight w:val="yellow"/>
          <w:lang w:eastAsia="zh-CN"/>
        </w:rPr>
        <w:t>不当署名</w:t>
      </w:r>
      <w:r>
        <w:rPr>
          <w:rFonts w:hint="eastAsia"/>
          <w:sz w:val="24"/>
          <w:szCs w:val="24"/>
          <w:lang w:eastAsia="zh-CN"/>
        </w:rPr>
        <w:t>的嫌疑；</w:t>
      </w:r>
    </w:p>
    <w:p>
      <w:pPr>
        <w:spacing w:line="360" w:lineRule="auto"/>
        <w:ind w:firstLine="480" w:firstLineChars="200"/>
        <w:rPr>
          <w:rFonts w:hint="eastAsia"/>
          <w:sz w:val="24"/>
          <w:szCs w:val="24"/>
          <w:highlight w:val="red"/>
          <w:lang w:val="en-US" w:eastAsia="zh-CN"/>
        </w:rPr>
      </w:pPr>
      <w:r>
        <w:rPr>
          <w:rFonts w:hint="eastAsia"/>
          <w:sz w:val="24"/>
          <w:szCs w:val="24"/>
          <w:highlight w:val="red"/>
          <w:lang w:eastAsia="zh-CN"/>
        </w:rPr>
        <w:t>特别注意，作者所投稿件中涉及的研究成果，若违反本单位（含曾经工作过的单位或者曾经受教育的单位）的保密规定或者关于知识产权的特别规定，擅自到</w:t>
      </w:r>
      <w:r>
        <w:rPr>
          <w:rFonts w:hint="eastAsia"/>
          <w:sz w:val="24"/>
          <w:szCs w:val="24"/>
          <w:highlight w:val="red"/>
          <w:lang w:val="en-US" w:eastAsia="zh-CN"/>
        </w:rPr>
        <w:t>本刊公开发表，</w:t>
      </w:r>
      <w:r>
        <w:rPr>
          <w:rFonts w:hint="eastAsia"/>
          <w:sz w:val="24"/>
          <w:szCs w:val="24"/>
          <w:highlight w:val="red"/>
        </w:rPr>
        <w:t>相关</w:t>
      </w:r>
      <w:r>
        <w:rPr>
          <w:rFonts w:hint="eastAsia"/>
          <w:sz w:val="24"/>
          <w:szCs w:val="24"/>
          <w:highlight w:val="red"/>
          <w:lang w:eastAsia="zh-CN"/>
        </w:rPr>
        <w:t>法律</w:t>
      </w:r>
      <w:r>
        <w:rPr>
          <w:rFonts w:hint="eastAsia"/>
          <w:sz w:val="24"/>
          <w:szCs w:val="24"/>
          <w:highlight w:val="red"/>
        </w:rPr>
        <w:t>责任</w:t>
      </w:r>
      <w:r>
        <w:rPr>
          <w:rFonts w:hint="eastAsia"/>
          <w:sz w:val="24"/>
          <w:szCs w:val="24"/>
          <w:highlight w:val="red"/>
          <w:lang w:val="en-US" w:eastAsia="zh-CN"/>
        </w:rPr>
        <w:t>一律由作者全部承担；</w:t>
      </w:r>
    </w:p>
    <w:p>
      <w:pPr>
        <w:spacing w:line="360" w:lineRule="auto"/>
        <w:ind w:firstLine="480" w:firstLineChars="200"/>
        <w:rPr>
          <w:rFonts w:hint="eastAsia"/>
          <w:sz w:val="24"/>
          <w:szCs w:val="24"/>
          <w:highlight w:val="red"/>
          <w:lang w:val="en-US" w:eastAsia="zh-CN"/>
        </w:rPr>
      </w:pPr>
      <w:r>
        <w:rPr>
          <w:rFonts w:hint="eastAsia"/>
          <w:sz w:val="24"/>
          <w:szCs w:val="24"/>
          <w:highlight w:val="red"/>
          <w:lang w:val="en-US" w:eastAsia="zh-CN"/>
        </w:rPr>
        <w:t>为防止可能发生的泄密，论文正文中若出现实际的城市、单位、站点、间隔等信息必须屏蔽；</w:t>
      </w:r>
    </w:p>
    <w:p>
      <w:pPr>
        <w:spacing w:line="360" w:lineRule="auto"/>
        <w:ind w:firstLine="480" w:firstLineChars="200"/>
        <w:rPr>
          <w:rFonts w:hint="eastAsia"/>
          <w:sz w:val="24"/>
          <w:szCs w:val="24"/>
        </w:rPr>
      </w:pPr>
      <w:r>
        <w:rPr>
          <w:rFonts w:hint="eastAsia"/>
          <w:sz w:val="24"/>
          <w:szCs w:val="24"/>
          <w:highlight w:val="yellow"/>
          <w:lang w:eastAsia="zh-CN"/>
        </w:rPr>
        <w:t>本刊为面向全国公开发行的期刊，且被国内主流</w:t>
      </w:r>
      <w:r>
        <w:rPr>
          <w:rFonts w:hint="eastAsia"/>
          <w:sz w:val="24"/>
          <w:szCs w:val="24"/>
          <w:highlight w:val="yellow"/>
          <w:lang w:val="en-US" w:eastAsia="zh-CN"/>
        </w:rPr>
        <w:t>论文库收录，请广大作者务必珍惜自己的学术声誉。</w:t>
      </w:r>
      <w:bookmarkEnd w:id="4"/>
    </w:p>
    <w:p>
      <w:pPr>
        <w:spacing w:line="360" w:lineRule="auto"/>
        <w:rPr>
          <w:rFonts w:hint="eastAsia" w:eastAsiaTheme="minorEastAsia"/>
          <w:sz w:val="24"/>
          <w:szCs w:val="24"/>
          <w:lang w:val="en-US" w:eastAsia="zh-CN"/>
        </w:rPr>
      </w:pPr>
      <w:r>
        <w:rPr>
          <w:rFonts w:hint="eastAsia"/>
          <w:sz w:val="24"/>
          <w:szCs w:val="24"/>
          <w:lang w:val="en-US" w:eastAsia="zh-CN"/>
        </w:rPr>
        <w:t>18 请作者在投稿前自行对所投论文进行查重检测，满足要求后再提交系统，现阶段本刊要求全文合成相似比应低于8%，单篇文献相似比应低于1%。</w:t>
      </w:r>
    </w:p>
    <w:p>
      <w:pPr>
        <w:spacing w:line="360" w:lineRule="auto"/>
        <w:rPr>
          <w:rFonts w:hint="eastAsia"/>
          <w:sz w:val="24"/>
          <w:szCs w:val="24"/>
          <w:lang w:val="en-US" w:eastAsia="zh-CN"/>
        </w:rPr>
      </w:pPr>
    </w:p>
    <w:p>
      <w:pPr>
        <w:spacing w:line="360" w:lineRule="auto"/>
        <w:rPr>
          <w:rFonts w:hint="eastAsia"/>
          <w:sz w:val="24"/>
          <w:szCs w:val="24"/>
          <w:lang w:val="en-US" w:eastAsia="zh-CN"/>
        </w:rPr>
      </w:pPr>
    </w:p>
    <w:p>
      <w:pPr>
        <w:spacing w:line="360" w:lineRule="auto"/>
        <w:rPr>
          <w:rFonts w:hint="eastAsia"/>
          <w:sz w:val="24"/>
          <w:szCs w:val="24"/>
          <w:lang w:val="en-US" w:eastAsia="zh-CN"/>
        </w:rPr>
      </w:pPr>
    </w:p>
    <w:p>
      <w:pPr>
        <w:spacing w:line="360" w:lineRule="auto"/>
        <w:rPr>
          <w:rFonts w:hint="eastAsia"/>
          <w:sz w:val="24"/>
          <w:szCs w:val="24"/>
          <w:lang w:val="en-US" w:eastAsia="zh-CN"/>
        </w:rPr>
      </w:pPr>
    </w:p>
    <w:p>
      <w:pPr>
        <w:spacing w:line="360" w:lineRule="auto"/>
        <w:jc w:val="right"/>
        <w:rPr>
          <w:rFonts w:hint="eastAsia"/>
          <w:sz w:val="24"/>
          <w:szCs w:val="24"/>
          <w:lang w:val="en-US" w:eastAsia="zh-CN"/>
        </w:rPr>
      </w:pPr>
      <w:r>
        <w:rPr>
          <w:rFonts w:hint="eastAsia"/>
          <w:sz w:val="24"/>
          <w:szCs w:val="24"/>
          <w:lang w:val="en-US" w:eastAsia="zh-CN"/>
        </w:rPr>
        <w:t>《电力大数据》编辑部</w:t>
      </w:r>
    </w:p>
    <w:p>
      <w:pPr>
        <w:wordWrap w:val="0"/>
        <w:spacing w:line="360" w:lineRule="auto"/>
        <w:jc w:val="right"/>
        <w:rPr>
          <w:rFonts w:hint="eastAsia"/>
          <w:sz w:val="24"/>
          <w:szCs w:val="24"/>
          <w:lang w:val="en-US" w:eastAsia="zh-CN"/>
        </w:rPr>
      </w:pPr>
    </w:p>
    <w:p>
      <w:pPr>
        <w:wordWrap/>
        <w:spacing w:line="360" w:lineRule="auto"/>
        <w:jc w:val="right"/>
        <w:rPr>
          <w:rFonts w:hint="eastAsia"/>
          <w:sz w:val="24"/>
          <w:szCs w:val="24"/>
          <w:lang w:val="en-US" w:eastAsia="zh-CN"/>
        </w:rPr>
      </w:pPr>
    </w:p>
    <w:p>
      <w:pPr>
        <w:wordWrap/>
        <w:spacing w:line="360" w:lineRule="auto"/>
        <w:jc w:val="right"/>
        <w:rPr>
          <w:rFonts w:hint="eastAsia"/>
          <w:sz w:val="24"/>
          <w:szCs w:val="24"/>
          <w:lang w:val="en-US" w:eastAsia="zh-CN"/>
        </w:rPr>
      </w:pPr>
    </w:p>
    <w:p>
      <w:pPr>
        <w:wordWrap/>
        <w:spacing w:line="360" w:lineRule="auto"/>
        <w:jc w:val="left"/>
        <w:rPr>
          <w:rFonts w:hint="eastAsia"/>
          <w:sz w:val="24"/>
          <w:szCs w:val="24"/>
          <w:lang w:val="en-US" w:eastAsia="zh-CN"/>
        </w:rPr>
      </w:pPr>
      <w:r>
        <w:rPr>
          <w:rFonts w:hint="eastAsia"/>
          <w:sz w:val="24"/>
          <w:szCs w:val="24"/>
          <w:lang w:val="en-US" w:eastAsia="zh-CN"/>
        </w:rPr>
        <w:t>附件1：论文格式要求</w:t>
      </w:r>
    </w:p>
    <w:p>
      <w:pPr>
        <w:wordWrap/>
        <w:spacing w:line="360" w:lineRule="auto"/>
        <w:jc w:val="center"/>
        <w:rPr>
          <w:rFonts w:hint="eastAsia"/>
          <w:sz w:val="24"/>
          <w:szCs w:val="24"/>
          <w:lang w:val="en-US" w:eastAsia="zh-CN"/>
        </w:rPr>
      </w:pPr>
      <w:r>
        <w:rPr>
          <w:rFonts w:hint="eastAsia"/>
          <w:b/>
          <w:bCs/>
          <w:sz w:val="24"/>
          <w:szCs w:val="24"/>
          <w:lang w:val="en-US" w:eastAsia="zh-CN"/>
        </w:rPr>
        <w:t>论文格式要求</w:t>
      </w:r>
    </w:p>
    <w:p>
      <w:pPr>
        <w:ind w:firstLine="420"/>
        <w:rPr>
          <w:rFonts w:hint="eastAsia" w:ascii="微软雅黑" w:hAnsi="微软雅黑" w:eastAsia="微软雅黑"/>
          <w:color w:val="000000"/>
          <w:shd w:val="clear" w:color="auto" w:fill="FFFFFF"/>
          <w:lang w:val="en-US" w:eastAsia="zh-CN"/>
        </w:rPr>
      </w:pPr>
    </w:p>
    <w:p>
      <w:pPr>
        <w:ind w:firstLine="420"/>
        <w:rPr>
          <w:rFonts w:hint="eastAsia" w:ascii="微软雅黑" w:hAnsi="微软雅黑" w:eastAsia="微软雅黑"/>
          <w:color w:val="000000"/>
          <w:shd w:val="clear" w:color="auto" w:fill="FFFFFF"/>
          <w:lang w:val="en-US" w:eastAsia="zh-CN"/>
        </w:rPr>
      </w:pPr>
      <w:r>
        <w:rPr>
          <w:rFonts w:hint="eastAsia" w:ascii="微软雅黑" w:hAnsi="微软雅黑" w:eastAsia="微软雅黑"/>
          <w:color w:val="000000"/>
          <w:shd w:val="clear" w:color="auto" w:fill="FFFFFF"/>
          <w:lang w:val="en-US" w:eastAsia="zh-CN"/>
        </w:rPr>
        <w:t>来稿格式具体要求如下:</w:t>
      </w:r>
    </w:p>
    <w:p>
      <w:pPr>
        <w:ind w:firstLine="420"/>
        <w:rPr>
          <w:rFonts w:ascii="华文楷体" w:hAnsi="华文楷体" w:eastAsia="华文楷体"/>
          <w:color w:val="000000"/>
          <w:shd w:val="clear" w:color="auto" w:fill="FFFFFF"/>
        </w:rPr>
      </w:pPr>
      <w:r>
        <w:rPr>
          <w:rFonts w:hint="eastAsia" w:ascii="华文楷体" w:hAnsi="华文楷体" w:eastAsia="华文楷体"/>
          <w:color w:val="000000"/>
          <w:shd w:val="clear" w:color="auto" w:fill="FFFFFF"/>
          <w:lang w:eastAsia="zh-CN"/>
        </w:rPr>
        <w:t>中文</w:t>
      </w:r>
      <w:r>
        <w:rPr>
          <w:rFonts w:hint="eastAsia" w:ascii="华文楷体" w:hAnsi="华文楷体" w:eastAsia="华文楷体"/>
          <w:color w:val="000000"/>
          <w:shd w:val="clear" w:color="auto" w:fill="FFFFFF"/>
        </w:rPr>
        <w:t>标题：2号黑体，居中</w:t>
      </w:r>
    </w:p>
    <w:p>
      <w:pPr>
        <w:ind w:firstLine="420"/>
        <w:rPr>
          <w:rFonts w:ascii="华文楷体" w:hAnsi="华文楷体" w:eastAsia="华文楷体"/>
          <w:color w:val="000000"/>
          <w:shd w:val="clear" w:color="auto" w:fill="FFFFFF"/>
        </w:rPr>
      </w:pPr>
      <w:r>
        <w:rPr>
          <w:rFonts w:hint="eastAsia" w:ascii="华文楷体" w:hAnsi="华文楷体" w:eastAsia="华文楷体"/>
          <w:color w:val="000000"/>
          <w:shd w:val="clear" w:color="auto" w:fill="FFFFFF"/>
          <w:lang w:eastAsia="zh-CN"/>
        </w:rPr>
        <w:t>中文作者姓</w:t>
      </w:r>
      <w:r>
        <w:rPr>
          <w:rFonts w:hint="eastAsia" w:ascii="华文楷体" w:hAnsi="华文楷体" w:eastAsia="华文楷体"/>
          <w:color w:val="000000"/>
          <w:shd w:val="clear" w:color="auto" w:fill="FFFFFF"/>
        </w:rPr>
        <w:t>名：小4号</w:t>
      </w:r>
      <w:r>
        <w:rPr>
          <w:rFonts w:hint="eastAsia" w:ascii="华文楷体" w:hAnsi="华文楷体" w:eastAsia="华文楷体"/>
          <w:color w:val="000000"/>
          <w:shd w:val="clear" w:color="auto" w:fill="FFFFFF"/>
          <w:lang w:eastAsia="zh-CN"/>
        </w:rPr>
        <w:t>宋</w:t>
      </w:r>
      <w:r>
        <w:rPr>
          <w:rFonts w:hint="eastAsia" w:ascii="华文楷体" w:hAnsi="华文楷体" w:eastAsia="华文楷体"/>
          <w:color w:val="000000"/>
          <w:shd w:val="clear" w:color="auto" w:fill="FFFFFF"/>
        </w:rPr>
        <w:t>体，居中</w:t>
      </w:r>
    </w:p>
    <w:p>
      <w:pPr>
        <w:ind w:firstLine="420"/>
        <w:rPr>
          <w:rFonts w:ascii="华文楷体" w:hAnsi="华文楷体" w:eastAsia="华文楷体"/>
          <w:color w:val="000000"/>
          <w:shd w:val="clear" w:color="auto" w:fill="FFFFFF"/>
        </w:rPr>
      </w:pPr>
      <w:r>
        <w:rPr>
          <w:rFonts w:hint="eastAsia" w:ascii="华文楷体" w:hAnsi="华文楷体" w:eastAsia="华文楷体"/>
          <w:color w:val="000000"/>
          <w:shd w:val="clear" w:color="auto" w:fill="FFFFFF"/>
          <w:lang w:eastAsia="zh-CN"/>
        </w:rPr>
        <w:t>中文作者单位</w:t>
      </w:r>
      <w:r>
        <w:rPr>
          <w:rFonts w:hint="eastAsia" w:ascii="华文楷体" w:hAnsi="华文楷体" w:eastAsia="华文楷体"/>
          <w:color w:val="000000"/>
          <w:shd w:val="clear" w:color="auto" w:fill="FFFFFF"/>
        </w:rPr>
        <w:t>：小</w:t>
      </w:r>
      <w:r>
        <w:rPr>
          <w:rFonts w:ascii="华文楷体" w:hAnsi="华文楷体" w:eastAsia="华文楷体"/>
          <w:color w:val="000000"/>
          <w:shd w:val="clear" w:color="auto" w:fill="FFFFFF"/>
        </w:rPr>
        <w:t>5</w:t>
      </w:r>
      <w:r>
        <w:rPr>
          <w:rFonts w:hint="eastAsia" w:ascii="华文楷体" w:hAnsi="华文楷体" w:eastAsia="华文楷体"/>
          <w:color w:val="000000"/>
          <w:shd w:val="clear" w:color="auto" w:fill="FFFFFF"/>
        </w:rPr>
        <w:t>号楷体，居中</w:t>
      </w:r>
    </w:p>
    <w:p>
      <w:pPr>
        <w:ind w:firstLine="420"/>
        <w:rPr>
          <w:rFonts w:ascii="华文楷体" w:hAnsi="华文楷体" w:eastAsia="华文楷体"/>
          <w:color w:val="000000"/>
          <w:shd w:val="clear" w:color="auto" w:fill="FFFFFF"/>
        </w:rPr>
      </w:pPr>
      <w:r>
        <w:rPr>
          <w:rFonts w:hint="eastAsia" w:ascii="华文楷体" w:hAnsi="华文楷体" w:eastAsia="华文楷体"/>
          <w:color w:val="000000"/>
          <w:shd w:val="clear" w:color="auto" w:fill="FFFFFF"/>
          <w:lang w:eastAsia="zh-CN"/>
        </w:rPr>
        <w:t>中文</w:t>
      </w:r>
      <w:r>
        <w:rPr>
          <w:rFonts w:hint="eastAsia" w:ascii="华文楷体" w:hAnsi="华文楷体" w:eastAsia="华文楷体"/>
          <w:color w:val="000000"/>
          <w:shd w:val="clear" w:color="auto" w:fill="FFFFFF"/>
        </w:rPr>
        <w:t>摘要：小5号黑体，左齐</w:t>
      </w:r>
      <w:r>
        <w:rPr>
          <w:rFonts w:hint="eastAsia" w:ascii="华文楷体" w:hAnsi="华文楷体" w:eastAsia="华文楷体"/>
          <w:color w:val="000000"/>
          <w:shd w:val="clear" w:color="auto" w:fill="FFFFFF"/>
          <w:lang w:eastAsia="zh-CN"/>
        </w:rPr>
        <w:t>；中文</w:t>
      </w:r>
      <w:r>
        <w:rPr>
          <w:rFonts w:hint="eastAsia" w:ascii="华文楷体" w:hAnsi="华文楷体" w:eastAsia="华文楷体"/>
          <w:color w:val="000000"/>
          <w:shd w:val="clear" w:color="auto" w:fill="FFFFFF"/>
        </w:rPr>
        <w:t>摘要内容：小5号楷体，左齐</w:t>
      </w:r>
    </w:p>
    <w:p>
      <w:pPr>
        <w:ind w:firstLine="420"/>
        <w:rPr>
          <w:rFonts w:ascii="华文楷体" w:hAnsi="华文楷体" w:eastAsia="华文楷体"/>
          <w:color w:val="000000"/>
          <w:shd w:val="clear" w:color="auto" w:fill="FFFFFF"/>
        </w:rPr>
      </w:pPr>
      <w:r>
        <w:rPr>
          <w:rFonts w:hint="eastAsia" w:ascii="华文楷体" w:hAnsi="华文楷体" w:eastAsia="华文楷体"/>
          <w:color w:val="000000"/>
          <w:shd w:val="clear" w:color="auto" w:fill="FFFFFF"/>
        </w:rPr>
        <w:t>关键词：小5号黑体，左齐</w:t>
      </w:r>
      <w:r>
        <w:rPr>
          <w:rFonts w:hint="eastAsia" w:ascii="华文楷体" w:hAnsi="华文楷体" w:eastAsia="华文楷体"/>
          <w:color w:val="000000"/>
          <w:shd w:val="clear" w:color="auto" w:fill="FFFFFF"/>
          <w:lang w:eastAsia="zh-CN"/>
        </w:rPr>
        <w:t>；</w:t>
      </w:r>
      <w:r>
        <w:rPr>
          <w:rFonts w:hint="eastAsia" w:ascii="华文楷体" w:hAnsi="华文楷体" w:eastAsia="华文楷体"/>
          <w:color w:val="000000"/>
          <w:shd w:val="clear" w:color="auto" w:fill="FFFFFF"/>
        </w:rPr>
        <w:t>关键词内容：小5号楷体，左齐</w:t>
      </w:r>
    </w:p>
    <w:p>
      <w:pPr>
        <w:ind w:firstLine="420"/>
        <w:rPr>
          <w:rFonts w:ascii="华文楷体" w:hAnsi="华文楷体" w:eastAsia="华文楷体"/>
          <w:color w:val="000000"/>
          <w:shd w:val="clear" w:color="auto" w:fill="FFFFFF"/>
        </w:rPr>
      </w:pPr>
      <w:r>
        <w:rPr>
          <w:rFonts w:hint="eastAsia" w:ascii="华文楷体" w:hAnsi="华文楷体" w:eastAsia="华文楷体"/>
          <w:color w:val="000000"/>
          <w:shd w:val="clear" w:color="auto" w:fill="FFFFFF"/>
        </w:rPr>
        <w:t>正文</w:t>
      </w:r>
      <w:r>
        <w:rPr>
          <w:rFonts w:hint="eastAsia" w:ascii="华文楷体" w:hAnsi="华文楷体" w:eastAsia="华文楷体"/>
          <w:color w:val="000000"/>
          <w:shd w:val="clear" w:color="auto" w:fill="FFFFFF"/>
          <w:lang w:eastAsia="zh-CN"/>
        </w:rPr>
        <w:t>分两栏</w:t>
      </w:r>
      <w:r>
        <w:rPr>
          <w:rFonts w:hint="eastAsia" w:ascii="华文楷体" w:hAnsi="华文楷体" w:eastAsia="华文楷体"/>
          <w:color w:val="000000"/>
          <w:shd w:val="clear" w:color="auto" w:fill="FFFFFF"/>
        </w:rPr>
        <w:t>：5号宋体</w:t>
      </w:r>
    </w:p>
    <w:p>
      <w:pPr>
        <w:ind w:firstLine="420"/>
        <w:rPr>
          <w:rFonts w:ascii="华文楷体" w:hAnsi="华文楷体" w:eastAsia="华文楷体"/>
          <w:color w:val="000000"/>
          <w:shd w:val="clear" w:color="auto" w:fill="FFFFFF"/>
        </w:rPr>
      </w:pPr>
      <w:r>
        <w:rPr>
          <w:rFonts w:hint="eastAsia" w:ascii="华文楷体" w:hAnsi="华文楷体" w:eastAsia="华文楷体"/>
          <w:color w:val="000000"/>
          <w:shd w:val="clear" w:color="auto" w:fill="FFFFFF"/>
          <w:lang w:eastAsia="zh-CN"/>
        </w:rPr>
        <w:t>正文</w:t>
      </w:r>
      <w:r>
        <w:rPr>
          <w:rFonts w:hint="eastAsia" w:ascii="华文楷体" w:hAnsi="华文楷体" w:eastAsia="华文楷体"/>
          <w:color w:val="000000"/>
          <w:shd w:val="clear" w:color="auto" w:fill="FFFFFF"/>
        </w:rPr>
        <w:t>1</w:t>
      </w:r>
      <w:r>
        <w:rPr>
          <w:rFonts w:hint="eastAsia" w:ascii="华文楷体" w:hAnsi="华文楷体" w:eastAsia="华文楷体"/>
          <w:color w:val="000000"/>
          <w:shd w:val="clear" w:color="auto" w:fill="FFFFFF"/>
          <w:lang w:eastAsia="zh-CN"/>
        </w:rPr>
        <w:t>级标题：</w:t>
      </w:r>
      <w:r>
        <w:rPr>
          <w:rFonts w:hint="eastAsia" w:ascii="华文楷体" w:hAnsi="华文楷体" w:eastAsia="华文楷体"/>
          <w:color w:val="000000"/>
          <w:shd w:val="clear" w:color="auto" w:fill="FFFFFF"/>
        </w:rPr>
        <w:t>小4号黑体，左齐</w:t>
      </w:r>
    </w:p>
    <w:p>
      <w:pPr>
        <w:ind w:firstLine="420"/>
        <w:rPr>
          <w:rFonts w:ascii="华文楷体" w:hAnsi="华文楷体" w:eastAsia="华文楷体"/>
          <w:color w:val="000000"/>
          <w:shd w:val="clear" w:color="auto" w:fill="FFFFFF"/>
        </w:rPr>
      </w:pPr>
      <w:r>
        <w:rPr>
          <w:rFonts w:hint="eastAsia" w:ascii="华文楷体" w:hAnsi="华文楷体" w:eastAsia="华文楷体"/>
          <w:color w:val="000000"/>
          <w:shd w:val="clear" w:color="auto" w:fill="FFFFFF"/>
          <w:lang w:eastAsia="zh-CN"/>
        </w:rPr>
        <w:t>正文</w:t>
      </w:r>
      <w:r>
        <w:rPr>
          <w:rFonts w:hint="eastAsia" w:ascii="华文楷体" w:hAnsi="华文楷体" w:eastAsia="华文楷体"/>
          <w:color w:val="000000"/>
          <w:shd w:val="clear" w:color="auto" w:fill="FFFFFF"/>
          <w:lang w:val="en-US" w:eastAsia="zh-CN"/>
        </w:rPr>
        <w:t>2</w:t>
      </w:r>
      <w:r>
        <w:rPr>
          <w:rFonts w:hint="eastAsia" w:ascii="华文楷体" w:hAnsi="华文楷体" w:eastAsia="华文楷体"/>
          <w:color w:val="000000"/>
          <w:shd w:val="clear" w:color="auto" w:fill="FFFFFF"/>
          <w:lang w:eastAsia="zh-CN"/>
        </w:rPr>
        <w:t>级标题：</w:t>
      </w:r>
      <w:r>
        <w:rPr>
          <w:rFonts w:hint="eastAsia" w:ascii="华文楷体" w:hAnsi="华文楷体" w:eastAsia="华文楷体"/>
          <w:color w:val="000000"/>
          <w:shd w:val="clear" w:color="auto" w:fill="FFFFFF"/>
        </w:rPr>
        <w:t>5号黑体，左齐</w:t>
      </w:r>
    </w:p>
    <w:p>
      <w:pPr>
        <w:ind w:firstLine="420"/>
        <w:rPr>
          <w:rFonts w:ascii="华文楷体" w:hAnsi="华文楷体" w:eastAsia="华文楷体"/>
          <w:color w:val="000000"/>
          <w:shd w:val="clear" w:color="auto" w:fill="FFFFFF"/>
        </w:rPr>
      </w:pPr>
      <w:r>
        <w:rPr>
          <w:rFonts w:hint="eastAsia" w:ascii="华文楷体" w:hAnsi="华文楷体" w:eastAsia="华文楷体"/>
          <w:color w:val="000000"/>
          <w:shd w:val="clear" w:color="auto" w:fill="FFFFFF"/>
          <w:lang w:eastAsia="zh-CN"/>
        </w:rPr>
        <w:t>正文</w:t>
      </w:r>
      <w:r>
        <w:rPr>
          <w:rFonts w:hint="eastAsia" w:ascii="华文楷体" w:hAnsi="华文楷体" w:eastAsia="华文楷体"/>
          <w:color w:val="000000"/>
          <w:shd w:val="clear" w:color="auto" w:fill="FFFFFF"/>
          <w:lang w:val="en-US" w:eastAsia="zh-CN"/>
        </w:rPr>
        <w:t>3</w:t>
      </w:r>
      <w:r>
        <w:rPr>
          <w:rFonts w:hint="eastAsia" w:ascii="华文楷体" w:hAnsi="华文楷体" w:eastAsia="华文楷体"/>
          <w:color w:val="000000"/>
          <w:shd w:val="clear" w:color="auto" w:fill="FFFFFF"/>
          <w:lang w:eastAsia="zh-CN"/>
        </w:rPr>
        <w:t>级标题：</w:t>
      </w:r>
      <w:r>
        <w:rPr>
          <w:rFonts w:hint="eastAsia" w:ascii="华文楷体" w:hAnsi="华文楷体" w:eastAsia="华文楷体"/>
          <w:color w:val="000000"/>
          <w:shd w:val="clear" w:color="auto" w:fill="FFFFFF"/>
        </w:rPr>
        <w:t>5号楷体，左齐</w:t>
      </w:r>
    </w:p>
    <w:p>
      <w:pPr>
        <w:ind w:left="1050" w:leftChars="200" w:hanging="630" w:hangingChars="300"/>
        <w:rPr>
          <w:rFonts w:ascii="华文楷体" w:hAnsi="华文楷体" w:eastAsia="华文楷体"/>
          <w:color w:val="000000"/>
          <w:shd w:val="clear" w:color="auto" w:fill="FFFFFF"/>
        </w:rPr>
      </w:pPr>
      <w:r>
        <w:rPr>
          <w:rFonts w:hint="eastAsia" w:ascii="华文楷体" w:hAnsi="华文楷体" w:eastAsia="华文楷体"/>
          <w:color w:val="000000"/>
          <w:shd w:val="clear" w:color="auto" w:fill="FFFFFF"/>
        </w:rPr>
        <w:t>图片：分辨率</w:t>
      </w:r>
      <w:r>
        <w:rPr>
          <w:rFonts w:ascii="华文楷体" w:hAnsi="华文楷体" w:eastAsia="华文楷体"/>
          <w:color w:val="000000"/>
          <w:shd w:val="clear" w:color="auto" w:fill="FFFFFF"/>
        </w:rPr>
        <w:t>4</w:t>
      </w:r>
      <w:r>
        <w:rPr>
          <w:rFonts w:hint="eastAsia" w:ascii="华文楷体" w:hAnsi="华文楷体" w:eastAsia="华文楷体"/>
          <w:color w:val="000000"/>
          <w:shd w:val="clear" w:color="auto" w:fill="FFFFFF"/>
        </w:rPr>
        <w:t>00</w:t>
      </w:r>
      <w:r>
        <w:rPr>
          <w:rFonts w:hint="eastAsia" w:ascii="华文楷体" w:hAnsi="华文楷体" w:eastAsia="华文楷体"/>
          <w:color w:val="000000"/>
          <w:shd w:val="clear" w:color="auto" w:fill="FFFFFF"/>
          <w:lang w:val="en-US" w:eastAsia="zh-CN"/>
        </w:rPr>
        <w:t>dpi</w:t>
      </w:r>
      <w:r>
        <w:rPr>
          <w:rFonts w:hint="eastAsia" w:ascii="华文楷体" w:hAnsi="华文楷体" w:eastAsia="华文楷体"/>
          <w:color w:val="000000"/>
          <w:shd w:val="clear" w:color="auto" w:fill="FFFFFF"/>
        </w:rPr>
        <w:t>以上，单栏图宽7</w:t>
      </w:r>
      <w:r>
        <w:rPr>
          <w:rFonts w:hint="eastAsia" w:ascii="华文楷体" w:hAnsi="华文楷体" w:eastAsia="华文楷体"/>
          <w:color w:val="000000"/>
          <w:shd w:val="clear" w:color="auto" w:fill="FFFFFF"/>
          <w:lang w:val="en-US" w:eastAsia="zh-CN"/>
        </w:rPr>
        <w:t>cm</w:t>
      </w:r>
      <w:r>
        <w:rPr>
          <w:rFonts w:hint="eastAsia" w:ascii="华文楷体" w:hAnsi="华文楷体" w:eastAsia="华文楷体"/>
          <w:color w:val="000000"/>
          <w:shd w:val="clear" w:color="auto" w:fill="FFFFFF"/>
        </w:rPr>
        <w:t>、通栏图16</w:t>
      </w:r>
      <w:r>
        <w:rPr>
          <w:rFonts w:hint="eastAsia" w:ascii="华文楷体" w:hAnsi="华文楷体" w:eastAsia="华文楷体"/>
          <w:color w:val="000000"/>
          <w:shd w:val="clear" w:color="auto" w:fill="FFFFFF"/>
          <w:lang w:val="en-US" w:eastAsia="zh-CN"/>
        </w:rPr>
        <w:t>cm</w:t>
      </w:r>
      <w:r>
        <w:rPr>
          <w:rFonts w:hint="eastAsia" w:ascii="华文楷体" w:hAnsi="华文楷体" w:eastAsia="华文楷体"/>
          <w:color w:val="000000"/>
          <w:shd w:val="clear" w:color="auto" w:fill="FFFFFF"/>
        </w:rPr>
        <w:t>，高</w:t>
      </w:r>
      <w:r>
        <w:rPr>
          <w:rFonts w:hint="eastAsia" w:ascii="华文楷体" w:hAnsi="华文楷体" w:eastAsia="华文楷体"/>
          <w:color w:val="000000"/>
          <w:shd w:val="clear" w:color="auto" w:fill="FFFFFF"/>
          <w:lang w:eastAsia="zh-CN"/>
        </w:rPr>
        <w:t>度</w:t>
      </w:r>
      <w:r>
        <w:rPr>
          <w:rFonts w:hint="eastAsia" w:ascii="华文楷体" w:hAnsi="华文楷体" w:eastAsia="华文楷体"/>
          <w:color w:val="000000"/>
          <w:shd w:val="clear" w:color="auto" w:fill="FFFFFF"/>
        </w:rPr>
        <w:t>自动调</w:t>
      </w:r>
      <w:r>
        <w:rPr>
          <w:rFonts w:hint="eastAsia" w:ascii="华文楷体" w:hAnsi="华文楷体" w:eastAsia="华文楷体"/>
          <w:color w:val="000000"/>
          <w:shd w:val="clear" w:color="auto" w:fill="FFFFFF"/>
          <w:lang w:eastAsia="zh-CN"/>
        </w:rPr>
        <w:t>节</w:t>
      </w:r>
      <w:r>
        <w:rPr>
          <w:rFonts w:hint="eastAsia" w:ascii="华文楷体" w:hAnsi="华文楷体" w:eastAsia="华文楷体"/>
          <w:color w:val="000000"/>
          <w:shd w:val="clear" w:color="auto" w:fill="FFFFFF"/>
        </w:rPr>
        <w:t>，图</w:t>
      </w:r>
      <w:r>
        <w:rPr>
          <w:rFonts w:hint="eastAsia" w:ascii="华文楷体" w:hAnsi="华文楷体" w:eastAsia="华文楷体"/>
          <w:color w:val="000000"/>
          <w:shd w:val="clear" w:color="auto" w:fill="FFFFFF"/>
          <w:lang w:eastAsia="zh-CN"/>
        </w:rPr>
        <w:t>中</w:t>
      </w:r>
      <w:r>
        <w:rPr>
          <w:rFonts w:hint="eastAsia" w:ascii="华文楷体" w:hAnsi="华文楷体" w:eastAsia="华文楷体"/>
          <w:color w:val="000000"/>
          <w:shd w:val="clear" w:color="auto" w:fill="FFFFFF"/>
        </w:rPr>
        <w:t>文字用6号宋</w:t>
      </w:r>
      <w:r>
        <w:rPr>
          <w:rFonts w:hint="eastAsia" w:ascii="华文楷体" w:hAnsi="华文楷体" w:eastAsia="华文楷体"/>
          <w:color w:val="000000"/>
          <w:shd w:val="clear" w:color="auto" w:fill="FFFFFF"/>
          <w:lang w:eastAsia="zh-CN"/>
        </w:rPr>
        <w:t>体；</w:t>
      </w:r>
      <w:r>
        <w:rPr>
          <w:rFonts w:hint="eastAsia" w:ascii="华文楷体" w:hAnsi="华文楷体" w:eastAsia="华文楷体"/>
          <w:color w:val="000000"/>
          <w:shd w:val="clear" w:color="auto" w:fill="FFFFFF"/>
        </w:rPr>
        <w:t>图片说明：小5号黑，居中</w:t>
      </w:r>
    </w:p>
    <w:p>
      <w:pPr>
        <w:ind w:firstLine="420"/>
        <w:rPr>
          <w:rFonts w:ascii="华文楷体" w:hAnsi="华文楷体" w:eastAsia="华文楷体"/>
          <w:color w:val="000000"/>
          <w:shd w:val="clear" w:color="auto" w:fill="FFFFFF"/>
        </w:rPr>
      </w:pPr>
      <w:r>
        <w:rPr>
          <w:rFonts w:hint="eastAsia" w:ascii="华文楷体" w:hAnsi="华文楷体" w:eastAsia="华文楷体"/>
          <w:color w:val="000000"/>
          <w:shd w:val="clear" w:color="auto" w:fill="FFFFFF"/>
        </w:rPr>
        <w:t>表格头：小5号黑体，居中</w:t>
      </w:r>
      <w:r>
        <w:rPr>
          <w:rFonts w:hint="eastAsia" w:ascii="华文楷体" w:hAnsi="华文楷体" w:eastAsia="华文楷体"/>
          <w:color w:val="000000"/>
          <w:shd w:val="clear" w:color="auto" w:fill="FFFFFF"/>
          <w:lang w:eastAsia="zh-CN"/>
        </w:rPr>
        <w:t>；</w:t>
      </w:r>
      <w:r>
        <w:rPr>
          <w:rFonts w:hint="eastAsia" w:ascii="华文楷体" w:hAnsi="华文楷体" w:eastAsia="华文楷体"/>
          <w:color w:val="000000"/>
          <w:shd w:val="clear" w:color="auto" w:fill="FFFFFF"/>
        </w:rPr>
        <w:t>表格内容：小5号宋体</w:t>
      </w:r>
    </w:p>
    <w:p>
      <w:pPr>
        <w:ind w:firstLine="420"/>
        <w:rPr>
          <w:rFonts w:ascii="华文楷体" w:hAnsi="华文楷体" w:eastAsia="华文楷体"/>
          <w:color w:val="000000"/>
          <w:shd w:val="clear" w:color="auto" w:fill="FFFFFF"/>
        </w:rPr>
      </w:pPr>
      <w:r>
        <w:rPr>
          <w:rFonts w:ascii="华文楷体" w:hAnsi="华文楷体" w:eastAsia="华文楷体"/>
          <w:color w:val="000000"/>
          <w:shd w:val="clear" w:color="auto" w:fill="FFFFFF"/>
        </w:rPr>
        <w:t>参考文献：</w:t>
      </w:r>
      <w:r>
        <w:rPr>
          <w:rFonts w:hint="eastAsia" w:ascii="华文楷体" w:hAnsi="华文楷体" w:eastAsia="华文楷体"/>
          <w:color w:val="000000"/>
          <w:shd w:val="clear" w:color="auto" w:fill="FFFFFF"/>
        </w:rPr>
        <w:t>6号黑体，左齐，上空1行</w:t>
      </w:r>
      <w:r>
        <w:rPr>
          <w:rFonts w:hint="eastAsia" w:ascii="华文楷体" w:hAnsi="华文楷体" w:eastAsia="华文楷体"/>
          <w:color w:val="000000"/>
          <w:shd w:val="clear" w:color="auto" w:fill="FFFFFF"/>
          <w:lang w:eastAsia="zh-CN"/>
        </w:rPr>
        <w:t>；</w:t>
      </w:r>
      <w:r>
        <w:rPr>
          <w:rFonts w:ascii="华文楷体" w:hAnsi="华文楷体" w:eastAsia="华文楷体"/>
          <w:color w:val="000000"/>
          <w:shd w:val="clear" w:color="auto" w:fill="FFFFFF"/>
        </w:rPr>
        <w:t>参考文献</w:t>
      </w:r>
      <w:r>
        <w:rPr>
          <w:rFonts w:hint="eastAsia" w:ascii="华文楷体" w:hAnsi="华文楷体" w:eastAsia="华文楷体"/>
          <w:color w:val="000000"/>
          <w:shd w:val="clear" w:color="auto" w:fill="FFFFFF"/>
        </w:rPr>
        <w:t>内容</w:t>
      </w:r>
      <w:r>
        <w:rPr>
          <w:rFonts w:ascii="华文楷体" w:hAnsi="华文楷体" w:eastAsia="华文楷体"/>
          <w:color w:val="000000"/>
          <w:shd w:val="clear" w:color="auto" w:fill="FFFFFF"/>
        </w:rPr>
        <w:t>：</w:t>
      </w:r>
      <w:r>
        <w:rPr>
          <w:rFonts w:hint="eastAsia" w:ascii="华文楷体" w:hAnsi="华文楷体" w:eastAsia="华文楷体"/>
          <w:color w:val="000000"/>
          <w:shd w:val="clear" w:color="auto" w:fill="FFFFFF"/>
        </w:rPr>
        <w:t>6号宋体，左齐</w:t>
      </w:r>
    </w:p>
    <w:p>
      <w:pPr>
        <w:ind w:firstLine="420"/>
        <w:rPr>
          <w:rFonts w:ascii="华文楷体" w:hAnsi="华文楷体" w:eastAsia="华文楷体"/>
          <w:color w:val="000000"/>
          <w:shd w:val="clear" w:color="auto" w:fill="FFFFFF"/>
        </w:rPr>
      </w:pPr>
      <w:r>
        <w:rPr>
          <w:rFonts w:ascii="华文楷体" w:hAnsi="华文楷体" w:eastAsia="华文楷体"/>
          <w:color w:val="000000"/>
          <w:shd w:val="clear" w:color="auto" w:fill="FFFFFF"/>
        </w:rPr>
        <w:t>收稿日期：</w:t>
      </w:r>
      <w:r>
        <w:rPr>
          <w:rFonts w:hint="eastAsia" w:ascii="华文楷体" w:hAnsi="华文楷体" w:eastAsia="华文楷体"/>
          <w:color w:val="000000"/>
          <w:shd w:val="clear" w:color="auto" w:fill="FFFFFF"/>
        </w:rPr>
        <w:t>6号黑体，左齐</w:t>
      </w:r>
      <w:r>
        <w:rPr>
          <w:rFonts w:hint="eastAsia" w:ascii="华文楷体" w:hAnsi="华文楷体" w:eastAsia="华文楷体"/>
          <w:color w:val="000000"/>
          <w:shd w:val="clear" w:color="auto" w:fill="FFFFFF"/>
          <w:lang w:eastAsia="zh-CN"/>
        </w:rPr>
        <w:t>；</w:t>
      </w:r>
      <w:r>
        <w:rPr>
          <w:rFonts w:ascii="华文楷体" w:hAnsi="华文楷体" w:eastAsia="华文楷体"/>
          <w:color w:val="000000"/>
          <w:shd w:val="clear" w:color="auto" w:fill="FFFFFF"/>
        </w:rPr>
        <w:t>收稿日期</w:t>
      </w:r>
      <w:r>
        <w:rPr>
          <w:rFonts w:hint="eastAsia" w:ascii="华文楷体" w:hAnsi="华文楷体" w:eastAsia="华文楷体"/>
          <w:color w:val="000000"/>
          <w:shd w:val="clear" w:color="auto" w:fill="FFFFFF"/>
        </w:rPr>
        <w:t>内容</w:t>
      </w:r>
      <w:r>
        <w:rPr>
          <w:rFonts w:ascii="华文楷体" w:hAnsi="华文楷体" w:eastAsia="华文楷体"/>
          <w:color w:val="000000"/>
          <w:shd w:val="clear" w:color="auto" w:fill="FFFFFF"/>
        </w:rPr>
        <w:t>：</w:t>
      </w:r>
      <w:r>
        <w:rPr>
          <w:rFonts w:hint="eastAsia" w:ascii="华文楷体" w:hAnsi="华文楷体" w:eastAsia="华文楷体"/>
          <w:color w:val="000000"/>
          <w:shd w:val="clear" w:color="auto" w:fill="FFFFFF"/>
        </w:rPr>
        <w:t>6号楷体</w:t>
      </w:r>
    </w:p>
    <w:p>
      <w:pPr>
        <w:ind w:firstLine="420"/>
        <w:rPr>
          <w:rFonts w:ascii="华文楷体" w:hAnsi="华文楷体" w:eastAsia="华文楷体"/>
          <w:color w:val="000000"/>
          <w:shd w:val="clear" w:color="auto" w:fill="FFFFFF"/>
        </w:rPr>
      </w:pPr>
      <w:r>
        <w:rPr>
          <w:rFonts w:hint="eastAsia" w:ascii="华文楷体" w:hAnsi="华文楷体" w:eastAsia="华文楷体"/>
          <w:color w:val="000000"/>
          <w:shd w:val="clear" w:color="auto" w:fill="FFFFFF"/>
        </w:rPr>
        <w:t>作者简介：6号黑体，左齐</w:t>
      </w:r>
      <w:r>
        <w:rPr>
          <w:rFonts w:hint="eastAsia" w:ascii="华文楷体" w:hAnsi="华文楷体" w:eastAsia="华文楷体"/>
          <w:color w:val="000000"/>
          <w:shd w:val="clear" w:color="auto" w:fill="FFFFFF"/>
          <w:lang w:eastAsia="zh-CN"/>
        </w:rPr>
        <w:t>；</w:t>
      </w:r>
      <w:r>
        <w:rPr>
          <w:rFonts w:hint="eastAsia" w:ascii="华文楷体" w:hAnsi="华文楷体" w:eastAsia="华文楷体"/>
          <w:color w:val="000000"/>
          <w:shd w:val="clear" w:color="auto" w:fill="FFFFFF"/>
        </w:rPr>
        <w:t>作者简介内容：6号楷体</w:t>
      </w:r>
    </w:p>
    <w:p>
      <w:pPr>
        <w:ind w:firstLine="420"/>
        <w:rPr>
          <w:rFonts w:ascii="华文楷体" w:hAnsi="华文楷体" w:eastAsia="华文楷体"/>
          <w:color w:val="000000"/>
          <w:shd w:val="clear" w:color="auto" w:fill="FFFFFF"/>
        </w:rPr>
      </w:pPr>
      <w:r>
        <w:rPr>
          <w:rFonts w:hint="eastAsia" w:ascii="华文楷体" w:hAnsi="华文楷体" w:eastAsia="华文楷体"/>
          <w:color w:val="000000"/>
          <w:shd w:val="clear" w:color="auto" w:fill="FFFFFF"/>
        </w:rPr>
        <w:t>英文标题：小4号黑体，居中</w:t>
      </w:r>
    </w:p>
    <w:p>
      <w:pPr>
        <w:ind w:firstLine="420"/>
        <w:rPr>
          <w:rFonts w:ascii="华文楷体" w:hAnsi="华文楷体" w:eastAsia="华文楷体"/>
          <w:color w:val="000000"/>
          <w:shd w:val="clear" w:color="auto" w:fill="FFFFFF"/>
        </w:rPr>
      </w:pPr>
      <w:r>
        <w:rPr>
          <w:rFonts w:hint="eastAsia" w:ascii="华文楷体" w:hAnsi="华文楷体" w:eastAsia="华文楷体"/>
          <w:color w:val="000000"/>
          <w:shd w:val="clear" w:color="auto" w:fill="FFFFFF"/>
        </w:rPr>
        <w:t>英文</w:t>
      </w:r>
      <w:r>
        <w:rPr>
          <w:rFonts w:hint="eastAsia" w:ascii="华文楷体" w:hAnsi="华文楷体" w:eastAsia="华文楷体"/>
          <w:color w:val="000000"/>
          <w:shd w:val="clear" w:color="auto" w:fill="FFFFFF"/>
          <w:lang w:eastAsia="zh-CN"/>
        </w:rPr>
        <w:t>作者姓</w:t>
      </w:r>
      <w:r>
        <w:rPr>
          <w:rFonts w:hint="eastAsia" w:ascii="华文楷体" w:hAnsi="华文楷体" w:eastAsia="华文楷体"/>
          <w:color w:val="000000"/>
          <w:shd w:val="clear" w:color="auto" w:fill="FFFFFF"/>
        </w:rPr>
        <w:t>名：小5号黑体，居中</w:t>
      </w:r>
    </w:p>
    <w:p>
      <w:pPr>
        <w:ind w:firstLine="420"/>
        <w:rPr>
          <w:rFonts w:ascii="华文楷体" w:hAnsi="华文楷体" w:eastAsia="华文楷体"/>
          <w:color w:val="000000"/>
          <w:shd w:val="clear" w:color="auto" w:fill="FFFFFF"/>
        </w:rPr>
      </w:pPr>
      <w:r>
        <w:rPr>
          <w:rFonts w:hint="eastAsia" w:ascii="华文楷体" w:hAnsi="华文楷体" w:eastAsia="华文楷体"/>
          <w:color w:val="000000"/>
          <w:shd w:val="clear" w:color="auto" w:fill="FFFFFF"/>
        </w:rPr>
        <w:t>英文</w:t>
      </w:r>
      <w:r>
        <w:rPr>
          <w:rFonts w:hint="eastAsia" w:ascii="华文楷体" w:hAnsi="华文楷体" w:eastAsia="华文楷体"/>
          <w:color w:val="000000"/>
          <w:shd w:val="clear" w:color="auto" w:fill="FFFFFF"/>
          <w:lang w:eastAsia="zh-CN"/>
        </w:rPr>
        <w:t>作者单位</w:t>
      </w:r>
      <w:r>
        <w:rPr>
          <w:rFonts w:hint="eastAsia" w:ascii="华文楷体" w:hAnsi="华文楷体" w:eastAsia="华文楷体"/>
          <w:color w:val="000000"/>
          <w:shd w:val="clear" w:color="auto" w:fill="FFFFFF"/>
        </w:rPr>
        <w:t>：小5号</w:t>
      </w:r>
      <w:r>
        <w:rPr>
          <w:rFonts w:hint="eastAsia" w:ascii="华文楷体" w:hAnsi="华文楷体" w:eastAsia="华文楷体"/>
          <w:color w:val="000000"/>
          <w:shd w:val="clear" w:color="auto" w:fill="FFFFFF"/>
          <w:lang w:eastAsia="zh-CN"/>
        </w:rPr>
        <w:t>宋</w:t>
      </w:r>
      <w:r>
        <w:rPr>
          <w:rFonts w:hint="eastAsia" w:ascii="华文楷体" w:hAnsi="华文楷体" w:eastAsia="华文楷体"/>
          <w:color w:val="000000"/>
          <w:shd w:val="clear" w:color="auto" w:fill="FFFFFF"/>
        </w:rPr>
        <w:t>体，居中</w:t>
      </w:r>
    </w:p>
    <w:p>
      <w:pPr>
        <w:ind w:firstLine="420"/>
        <w:rPr>
          <w:rFonts w:ascii="华文楷体" w:hAnsi="华文楷体" w:eastAsia="华文楷体"/>
          <w:color w:val="000000"/>
          <w:shd w:val="clear" w:color="auto" w:fill="FFFFFF"/>
        </w:rPr>
      </w:pPr>
      <w:r>
        <w:rPr>
          <w:rFonts w:hint="eastAsia" w:ascii="华文楷体" w:hAnsi="华文楷体" w:eastAsia="华文楷体"/>
          <w:color w:val="000000"/>
          <w:shd w:val="clear" w:color="auto" w:fill="FFFFFF"/>
        </w:rPr>
        <w:t>Abstract：小5号黑正体</w:t>
      </w:r>
      <w:r>
        <w:rPr>
          <w:rFonts w:hint="eastAsia" w:ascii="华文楷体" w:hAnsi="华文楷体" w:eastAsia="华文楷体"/>
          <w:color w:val="000000"/>
          <w:shd w:val="clear" w:color="auto" w:fill="FFFFFF"/>
          <w:lang w:eastAsia="zh-CN"/>
        </w:rPr>
        <w:t>；</w:t>
      </w:r>
      <w:r>
        <w:rPr>
          <w:rFonts w:hint="eastAsia" w:ascii="华文楷体" w:hAnsi="华文楷体" w:eastAsia="华文楷体"/>
          <w:color w:val="000000"/>
          <w:shd w:val="clear" w:color="auto" w:fill="FFFFFF"/>
        </w:rPr>
        <w:t>Abstract内容：小5号</w:t>
      </w:r>
      <w:r>
        <w:rPr>
          <w:rFonts w:hint="eastAsia" w:ascii="华文楷体" w:hAnsi="华文楷体" w:eastAsia="华文楷体"/>
          <w:color w:val="000000"/>
          <w:shd w:val="clear" w:color="auto" w:fill="FFFFFF"/>
          <w:lang w:eastAsia="zh-CN"/>
        </w:rPr>
        <w:t>黑</w:t>
      </w:r>
      <w:r>
        <w:rPr>
          <w:rFonts w:hint="eastAsia" w:ascii="华文楷体" w:hAnsi="华文楷体" w:eastAsia="华文楷体"/>
          <w:color w:val="000000"/>
          <w:shd w:val="clear" w:color="auto" w:fill="FFFFFF"/>
        </w:rPr>
        <w:t>体</w:t>
      </w:r>
    </w:p>
    <w:p>
      <w:pPr>
        <w:wordWrap/>
        <w:spacing w:line="360" w:lineRule="auto"/>
        <w:ind w:firstLine="420" w:firstLineChars="200"/>
        <w:jc w:val="both"/>
        <w:rPr>
          <w:rFonts w:hint="eastAsia"/>
          <w:sz w:val="24"/>
          <w:szCs w:val="24"/>
          <w:lang w:val="en-US" w:eastAsia="zh-CN"/>
        </w:rPr>
      </w:pPr>
      <w:r>
        <w:rPr>
          <w:rFonts w:hint="eastAsia" w:ascii="华文楷体" w:hAnsi="华文楷体" w:eastAsia="华文楷体"/>
          <w:color w:val="000000"/>
          <w:shd w:val="clear" w:color="auto" w:fill="FFFFFF"/>
        </w:rPr>
        <w:t>Keywords：小5号黑正体</w:t>
      </w:r>
      <w:r>
        <w:rPr>
          <w:rFonts w:hint="eastAsia" w:ascii="华文楷体" w:hAnsi="华文楷体" w:eastAsia="华文楷体"/>
          <w:color w:val="000000"/>
          <w:shd w:val="clear" w:color="auto" w:fill="FFFFFF"/>
          <w:lang w:eastAsia="zh-CN"/>
        </w:rPr>
        <w:t>；</w:t>
      </w:r>
      <w:r>
        <w:rPr>
          <w:rFonts w:hint="eastAsia" w:ascii="华文楷体" w:hAnsi="华文楷体" w:eastAsia="华文楷体"/>
          <w:color w:val="000000"/>
          <w:shd w:val="clear" w:color="auto" w:fill="FFFFFF"/>
        </w:rPr>
        <w:t>Keywords内容：小5号</w:t>
      </w:r>
      <w:r>
        <w:rPr>
          <w:rFonts w:hint="eastAsia" w:ascii="华文楷体" w:hAnsi="华文楷体" w:eastAsia="华文楷体"/>
          <w:color w:val="000000"/>
          <w:shd w:val="clear" w:color="auto" w:fill="FFFFFF"/>
          <w:lang w:eastAsia="zh-CN"/>
        </w:rPr>
        <w:t>宋</w:t>
      </w:r>
      <w:r>
        <w:rPr>
          <w:rFonts w:hint="eastAsia" w:ascii="华文楷体" w:hAnsi="华文楷体" w:eastAsia="华文楷体"/>
          <w:color w:val="000000"/>
          <w:shd w:val="clear" w:color="auto" w:fill="FFFFFF"/>
        </w:rPr>
        <w:t>体</w:t>
      </w:r>
    </w:p>
    <w:p>
      <w:pPr>
        <w:wordWrap/>
        <w:spacing w:line="360" w:lineRule="auto"/>
        <w:jc w:val="left"/>
        <w:rPr>
          <w:rFonts w:hint="eastAsia"/>
          <w:sz w:val="24"/>
          <w:szCs w:val="24"/>
          <w:lang w:val="en-US" w:eastAsia="zh-CN"/>
        </w:rPr>
      </w:pPr>
    </w:p>
    <w:p>
      <w:pPr>
        <w:wordWrap/>
        <w:spacing w:line="360" w:lineRule="auto"/>
        <w:jc w:val="left"/>
        <w:rPr>
          <w:rFonts w:hint="eastAsia"/>
          <w:sz w:val="24"/>
          <w:szCs w:val="24"/>
          <w:lang w:val="en-US" w:eastAsia="zh-CN"/>
        </w:rPr>
      </w:pPr>
    </w:p>
    <w:p>
      <w:pPr>
        <w:wordWrap/>
        <w:spacing w:line="360" w:lineRule="auto"/>
        <w:jc w:val="left"/>
        <w:rPr>
          <w:rFonts w:hint="eastAsia"/>
          <w:sz w:val="24"/>
          <w:szCs w:val="24"/>
          <w:lang w:val="en-US" w:eastAsia="zh-CN"/>
        </w:rPr>
      </w:pPr>
    </w:p>
    <w:p>
      <w:pPr>
        <w:wordWrap/>
        <w:spacing w:line="360" w:lineRule="auto"/>
        <w:jc w:val="left"/>
        <w:rPr>
          <w:rFonts w:hint="eastAsia"/>
          <w:sz w:val="24"/>
          <w:szCs w:val="24"/>
          <w:lang w:val="en-US" w:eastAsia="zh-CN"/>
        </w:rPr>
      </w:pPr>
    </w:p>
    <w:p>
      <w:pPr>
        <w:wordWrap/>
        <w:spacing w:line="360" w:lineRule="auto"/>
        <w:jc w:val="left"/>
        <w:rPr>
          <w:rFonts w:hint="eastAsia"/>
          <w:sz w:val="24"/>
          <w:szCs w:val="24"/>
          <w:lang w:val="en-US" w:eastAsia="zh-CN"/>
        </w:rPr>
      </w:pPr>
    </w:p>
    <w:p>
      <w:pPr>
        <w:wordWrap/>
        <w:spacing w:line="360" w:lineRule="auto"/>
        <w:jc w:val="left"/>
        <w:rPr>
          <w:rFonts w:hint="eastAsia"/>
          <w:sz w:val="24"/>
          <w:szCs w:val="24"/>
          <w:lang w:val="en-US" w:eastAsia="zh-CN"/>
        </w:rPr>
      </w:pPr>
    </w:p>
    <w:p>
      <w:pPr>
        <w:wordWrap/>
        <w:spacing w:line="360" w:lineRule="auto"/>
        <w:jc w:val="left"/>
        <w:rPr>
          <w:rFonts w:hint="eastAsia"/>
          <w:sz w:val="24"/>
          <w:szCs w:val="24"/>
          <w:lang w:val="en-US" w:eastAsia="zh-CN"/>
        </w:rPr>
      </w:pPr>
    </w:p>
    <w:p>
      <w:pPr>
        <w:wordWrap/>
        <w:spacing w:line="360" w:lineRule="auto"/>
        <w:jc w:val="left"/>
        <w:rPr>
          <w:rFonts w:hint="eastAsia"/>
          <w:sz w:val="24"/>
          <w:szCs w:val="24"/>
          <w:lang w:val="en-US" w:eastAsia="zh-CN"/>
        </w:rPr>
        <w:sectPr>
          <w:pgSz w:w="11906" w:h="16838"/>
          <w:pgMar w:top="1440" w:right="1800" w:bottom="1440" w:left="1800" w:header="851" w:footer="992" w:gutter="0"/>
          <w:cols w:space="425" w:num="1"/>
          <w:docGrid w:type="lines" w:linePitch="312" w:charSpace="0"/>
        </w:sectPr>
      </w:pPr>
    </w:p>
    <w:p>
      <w:pPr>
        <w:wordWrap/>
        <w:spacing w:line="360" w:lineRule="auto"/>
        <w:jc w:val="left"/>
        <w:rPr>
          <w:rFonts w:hint="eastAsia"/>
          <w:sz w:val="24"/>
          <w:szCs w:val="24"/>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Meiryo UI">
    <w:panose1 w:val="020B0604030504040204"/>
    <w:charset w:val="80"/>
    <w:family w:val="auto"/>
    <w:pitch w:val="default"/>
    <w:sig w:usb0="E10102FF" w:usb1="EAC7FFFF" w:usb2="00010012" w:usb3="00000000" w:csb0="6002009F" w:csb1="DFD70000"/>
  </w:font>
  <w:font w:name="华文新魏">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iknow-qb_home_icons">
    <w:altName w:val="Segoe Print"/>
    <w:panose1 w:val="00000000000000000000"/>
    <w:charset w:val="00"/>
    <w:family w:val="auto"/>
    <w:pitch w:val="default"/>
    <w:sig w:usb0="00000000" w:usb1="00000000" w:usb2="00000000" w:usb3="00000000" w:csb0="00000000" w:csb1="00000000"/>
  </w:font>
  <w:font w:name="iknow-icons">
    <w:altName w:val="Segoe Print"/>
    <w:panose1 w:val="00000000000000000000"/>
    <w:charset w:val="00"/>
    <w:family w:val="auto"/>
    <w:pitch w:val="default"/>
    <w:sig w:usb0="00000000" w:usb1="00000000" w:usb2="00000000" w:usb3="00000000" w:csb0="00000000" w:csb1="00000000"/>
  </w:font>
  <w:font w:name="icon-font">
    <w:altName w:val="Segoe Print"/>
    <w:panose1 w:val="00000000000000000000"/>
    <w:charset w:val="00"/>
    <w:family w:val="auto"/>
    <w:pitch w:val="default"/>
    <w:sig w:usb0="00000000" w:usb1="00000000" w:usb2="00000000" w:usb3="00000000" w:csb0="00000000" w:csb1="00000000"/>
  </w:font>
  <w:font w:name="iknow-qb_share_icons">
    <w:altName w:val="Segoe Print"/>
    <w:panose1 w:val="00000000000000000000"/>
    <w:charset w:val="00"/>
    <w:family w:val="auto"/>
    <w:pitch w:val="default"/>
    <w:sig w:usb0="00000000" w:usb1="00000000" w:usb2="00000000" w:usb3="00000000" w:csb0="00000000" w:csb1="00000000"/>
  </w:font>
  <w:font w:name="iknow-qb_replyer_icons">
    <w:altName w:val="Segoe Print"/>
    <w:panose1 w:val="00000000000000000000"/>
    <w:charset w:val="00"/>
    <w:family w:val="auto"/>
    <w:pitch w:val="default"/>
    <w:sig w:usb0="00000000" w:usb1="00000000" w:usb2="00000000" w:usb3="00000000" w:csb0="00000000" w:csb1="00000000"/>
  </w:font>
  <w:font w:name="iknow-qb_grade_ico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Lucida Sans">
    <w:panose1 w:val="020B0602030504020204"/>
    <w:charset w:val="00"/>
    <w:family w:val="auto"/>
    <w:pitch w:val="default"/>
    <w:sig w:usb0="00000003" w:usb1="00000000" w:usb2="00000000" w:usb3="00000000" w:csb0="20000001"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Lucida Bright">
    <w:panose1 w:val="02040602050505020304"/>
    <w:charset w:val="00"/>
    <w:family w:val="auto"/>
    <w:pitch w:val="default"/>
    <w:sig w:usb0="00000003" w:usb1="00000000" w:usb2="00000000" w:usb3="00000000" w:csb0="20000001" w:csb1="00000000"/>
  </w:font>
  <w:font w:name="Lucida Calligraphy">
    <w:panose1 w:val="03010101010101010101"/>
    <w:charset w:val="00"/>
    <w:family w:val="auto"/>
    <w:pitch w:val="default"/>
    <w:sig w:usb0="00000003" w:usb1="00000000" w:usb2="00000000" w:usb3="00000000" w:csb0="20000001" w:csb1="00000000"/>
  </w:font>
  <w:font w:name="Lucida Console">
    <w:panose1 w:val="020B0609040504020204"/>
    <w:charset w:val="00"/>
    <w:family w:val="auto"/>
    <w:pitch w:val="default"/>
    <w:sig w:usb0="8000028F" w:usb1="00001800" w:usb2="00000000" w:usb3="00000000" w:csb0="0000001F" w:csb1="D7D70000"/>
  </w:font>
  <w:font w:name="Lucida Fax">
    <w:panose1 w:val="02060602050505020204"/>
    <w:charset w:val="00"/>
    <w:family w:val="auto"/>
    <w:pitch w:val="default"/>
    <w:sig w:usb0="00000003" w:usb1="00000000" w:usb2="00000000" w:usb3="00000000" w:csb0="20000001" w:csb1="00000000"/>
  </w:font>
  <w:font w:name="Lucida Handwriting">
    <w:panose1 w:val="03010101010101010101"/>
    <w:charset w:val="00"/>
    <w:family w:val="auto"/>
    <w:pitch w:val="default"/>
    <w:sig w:usb0="00000003" w:usb1="00000000" w:usb2="00000000" w:usb3="00000000" w:csb0="20000001" w:csb1="00000000"/>
  </w:font>
  <w:font w:name="Lucida Sans Typewriter">
    <w:panose1 w:val="020B0509030504030204"/>
    <w:charset w:val="00"/>
    <w:family w:val="auto"/>
    <w:pitch w:val="default"/>
    <w:sig w:usb0="00000003" w:usb1="00000000" w:usb2="00000000" w:usb3="00000000" w:csb0="20000001" w:csb1="00000000"/>
  </w:font>
  <w:font w:name="Lucida Sans Unicode">
    <w:panose1 w:val="020B0602030504020204"/>
    <w:charset w:val="00"/>
    <w:family w:val="auto"/>
    <w:pitch w:val="default"/>
    <w:sig w:usb0="80001AFF" w:usb1="0000396B" w:usb2="00000000" w:usb3="00000000" w:csb0="200000BF" w:csb1="D7F70000"/>
  </w:font>
  <w:font w:name="Magneto">
    <w:panose1 w:val="04030805050802020D02"/>
    <w:charset w:val="00"/>
    <w:family w:val="auto"/>
    <w:pitch w:val="default"/>
    <w:sig w:usb0="00000003" w:usb1="00000000" w:usb2="00000000" w:usb3="00000000" w:csb0="20000001" w:csb1="00000000"/>
  </w:font>
  <w:font w:name="Maiandra GD">
    <w:panose1 w:val="020E0502030308020204"/>
    <w:charset w:val="00"/>
    <w:family w:val="auto"/>
    <w:pitch w:val="default"/>
    <w:sig w:usb0="00000003" w:usb1="00000000" w:usb2="00000000" w:usb3="00000000" w:csb0="20000001" w:csb1="00000000"/>
  </w:font>
  <w:font w:name="Mangal">
    <w:panose1 w:val="02040503050203030202"/>
    <w:charset w:val="00"/>
    <w:family w:val="auto"/>
    <w:pitch w:val="default"/>
    <w:sig w:usb0="00008003" w:usb1="00000000" w:usb2="00000000" w:usb3="00000000" w:csb0="00000001" w:csb1="00000000"/>
  </w:font>
  <w:font w:name="Marlett">
    <w:panose1 w:val="00000000000000000000"/>
    <w:charset w:val="00"/>
    <w:family w:val="auto"/>
    <w:pitch w:val="default"/>
    <w:sig w:usb0="00000000" w:usb1="00000000" w:usb2="00000000" w:usb3="00000000" w:csb0="80000000" w:csb1="00000000"/>
  </w:font>
  <w:font w:name="Matura MT Script Capitals">
    <w:panose1 w:val="03020802060602070202"/>
    <w:charset w:val="00"/>
    <w:family w:val="auto"/>
    <w:pitch w:val="default"/>
    <w:sig w:usb0="00000003" w:usb1="00000000" w:usb2="00000000" w:usb3="00000000" w:csb0="20000001" w:csb1="00000000"/>
  </w:font>
  <w:font w:name="华文彩云">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Tahoma">
    <w:panose1 w:val="020B0604030504040204"/>
    <w:charset w:val="00"/>
    <w:family w:val="auto"/>
    <w:pitch w:val="default"/>
    <w:sig w:usb0="E1002EFF" w:usb1="C000605B" w:usb2="00000029" w:usb3="00000000" w:csb0="200101FF" w:csb1="20280000"/>
  </w:font>
  <w:font w:name="FangSong_GB2312">
    <w:altName w:val="仿宋"/>
    <w:panose1 w:val="00000000000000000000"/>
    <w:charset w:val="00"/>
    <w:family w:val="swiss"/>
    <w:pitch w:val="default"/>
    <w:sig w:usb0="00000000" w:usb1="00000000" w:usb2="00000000" w:usb3="00000000" w:csb0="00000001" w:csb1="00000000"/>
  </w:font>
  <w:font w:name="方正书宋_GBK">
    <w:altName w:val="Arial Unicode MS"/>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FzBookMaker3DlFont30536870969">
    <w:altName w:val="Segoe Print"/>
    <w:panose1 w:val="00000000000000000000"/>
    <w:charset w:val="00"/>
    <w:family w:val="swiss"/>
    <w:pitch w:val="default"/>
    <w:sig w:usb0="00000000" w:usb1="00000000" w:usb2="00000000" w:usb3="00000000" w:csb0="00000001" w:csb1="00000000"/>
  </w:font>
  <w:font w:name="FzBookMaker0DlFont0">
    <w:altName w:val="Segoe Print"/>
    <w:panose1 w:val="00000000000000000000"/>
    <w:charset w:val="00"/>
    <w:family w:val="swiss"/>
    <w:pitch w:val="default"/>
    <w:sig w:usb0="00000000" w:usb1="00000000" w:usb2="00000000" w:usb3="00000000" w:csb0="00000001" w:csb1="00000000"/>
  </w:font>
  <w:font w:name="方正书宋简体">
    <w:altName w:val="宋体"/>
    <w:panose1 w:val="03000509000000000000"/>
    <w:charset w:val="86"/>
    <w:family w:val="script"/>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00" w:usb3="00000000" w:csb0="00040001"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等线">
    <w:altName w:val="Segoe Print"/>
    <w:panose1 w:val="00000000000000000000"/>
    <w:charset w:val="00"/>
    <w:family w:val="auto"/>
    <w:pitch w:val="default"/>
    <w:sig w:usb0="00000000" w:usb1="00000000" w:usb2="00000000" w:usb3="00000000" w:csb0="00000000" w:csb1="00000000"/>
  </w:font>
  <w:font w:name="ˎ̥">
    <w:altName w:val="Segoe Print"/>
    <w:panose1 w:val="00000000000000000000"/>
    <w:charset w:val="00"/>
    <w:family w:val="auto"/>
    <w:pitch w:val="default"/>
    <w:sig w:usb0="00000000" w:usb1="00000000" w:usb2="00000000" w:usb3="00000000" w:csb0="00000000" w:csb1="00000000"/>
  </w:font>
  <w:font w:name="Gilroy">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B6398"/>
    <w:rsid w:val="0011500A"/>
    <w:rsid w:val="00133E2A"/>
    <w:rsid w:val="00151ADC"/>
    <w:rsid w:val="002323A5"/>
    <w:rsid w:val="002365ED"/>
    <w:rsid w:val="002E3C2A"/>
    <w:rsid w:val="003617EF"/>
    <w:rsid w:val="00391991"/>
    <w:rsid w:val="003C39FC"/>
    <w:rsid w:val="0046653B"/>
    <w:rsid w:val="00467EA3"/>
    <w:rsid w:val="00542E79"/>
    <w:rsid w:val="005434B8"/>
    <w:rsid w:val="00562531"/>
    <w:rsid w:val="005E46EC"/>
    <w:rsid w:val="006223A5"/>
    <w:rsid w:val="00623984"/>
    <w:rsid w:val="00646B30"/>
    <w:rsid w:val="00687F3B"/>
    <w:rsid w:val="006906D7"/>
    <w:rsid w:val="00711B24"/>
    <w:rsid w:val="007649B0"/>
    <w:rsid w:val="007A64E2"/>
    <w:rsid w:val="007B1CD7"/>
    <w:rsid w:val="007B6636"/>
    <w:rsid w:val="0080202A"/>
    <w:rsid w:val="00813E26"/>
    <w:rsid w:val="008367DB"/>
    <w:rsid w:val="008E0201"/>
    <w:rsid w:val="00960EB7"/>
    <w:rsid w:val="009E4FD8"/>
    <w:rsid w:val="00A02B47"/>
    <w:rsid w:val="00A87869"/>
    <w:rsid w:val="00AE1E9B"/>
    <w:rsid w:val="00B13BD5"/>
    <w:rsid w:val="00B13D15"/>
    <w:rsid w:val="00B40BFD"/>
    <w:rsid w:val="00B73E47"/>
    <w:rsid w:val="00BA137C"/>
    <w:rsid w:val="00BB43D0"/>
    <w:rsid w:val="00C629CC"/>
    <w:rsid w:val="00C82ACD"/>
    <w:rsid w:val="00C92826"/>
    <w:rsid w:val="00CA7C8F"/>
    <w:rsid w:val="00D2396A"/>
    <w:rsid w:val="00D45298"/>
    <w:rsid w:val="00D72DA3"/>
    <w:rsid w:val="00D77A61"/>
    <w:rsid w:val="00D94836"/>
    <w:rsid w:val="00DB1992"/>
    <w:rsid w:val="00E04292"/>
    <w:rsid w:val="00ED3044"/>
    <w:rsid w:val="00F55A17"/>
    <w:rsid w:val="01234D3E"/>
    <w:rsid w:val="01303633"/>
    <w:rsid w:val="013E774B"/>
    <w:rsid w:val="0154001E"/>
    <w:rsid w:val="01587340"/>
    <w:rsid w:val="018620CF"/>
    <w:rsid w:val="0193331C"/>
    <w:rsid w:val="01AA4A64"/>
    <w:rsid w:val="01E748AC"/>
    <w:rsid w:val="02023E09"/>
    <w:rsid w:val="02260F87"/>
    <w:rsid w:val="02661763"/>
    <w:rsid w:val="029978CA"/>
    <w:rsid w:val="02B07550"/>
    <w:rsid w:val="02B110E4"/>
    <w:rsid w:val="02DC70EA"/>
    <w:rsid w:val="02E14D12"/>
    <w:rsid w:val="031661BE"/>
    <w:rsid w:val="033C32E3"/>
    <w:rsid w:val="03520365"/>
    <w:rsid w:val="03684069"/>
    <w:rsid w:val="03883D6A"/>
    <w:rsid w:val="03B93301"/>
    <w:rsid w:val="03BB5B38"/>
    <w:rsid w:val="03CD15F8"/>
    <w:rsid w:val="03EB0996"/>
    <w:rsid w:val="03F41726"/>
    <w:rsid w:val="04181CC5"/>
    <w:rsid w:val="042020F3"/>
    <w:rsid w:val="0439376B"/>
    <w:rsid w:val="04394247"/>
    <w:rsid w:val="043A392A"/>
    <w:rsid w:val="044318A5"/>
    <w:rsid w:val="047321C5"/>
    <w:rsid w:val="0473675F"/>
    <w:rsid w:val="047D30D4"/>
    <w:rsid w:val="049647D0"/>
    <w:rsid w:val="049C00A8"/>
    <w:rsid w:val="04EA4E3E"/>
    <w:rsid w:val="04F93602"/>
    <w:rsid w:val="052718D1"/>
    <w:rsid w:val="054A2714"/>
    <w:rsid w:val="0571670F"/>
    <w:rsid w:val="05750D93"/>
    <w:rsid w:val="0575236E"/>
    <w:rsid w:val="057C331C"/>
    <w:rsid w:val="057D31B7"/>
    <w:rsid w:val="05A172F1"/>
    <w:rsid w:val="05BD1A12"/>
    <w:rsid w:val="061E5A08"/>
    <w:rsid w:val="064B7632"/>
    <w:rsid w:val="065025DD"/>
    <w:rsid w:val="06802063"/>
    <w:rsid w:val="06AA7815"/>
    <w:rsid w:val="06E349BA"/>
    <w:rsid w:val="070152A4"/>
    <w:rsid w:val="07032383"/>
    <w:rsid w:val="070F45F6"/>
    <w:rsid w:val="073704FD"/>
    <w:rsid w:val="076A31F7"/>
    <w:rsid w:val="078A6F9C"/>
    <w:rsid w:val="07C019E8"/>
    <w:rsid w:val="080D5C44"/>
    <w:rsid w:val="083664DD"/>
    <w:rsid w:val="08387BAA"/>
    <w:rsid w:val="08522290"/>
    <w:rsid w:val="08596BCC"/>
    <w:rsid w:val="08994301"/>
    <w:rsid w:val="089C1792"/>
    <w:rsid w:val="08F160F9"/>
    <w:rsid w:val="08F52592"/>
    <w:rsid w:val="093927F0"/>
    <w:rsid w:val="095D1B4D"/>
    <w:rsid w:val="096C058F"/>
    <w:rsid w:val="09876320"/>
    <w:rsid w:val="09986AEB"/>
    <w:rsid w:val="099C0E16"/>
    <w:rsid w:val="09A349C0"/>
    <w:rsid w:val="09A51998"/>
    <w:rsid w:val="09AC54BC"/>
    <w:rsid w:val="09B67FE9"/>
    <w:rsid w:val="09BC6FCE"/>
    <w:rsid w:val="0A0035EE"/>
    <w:rsid w:val="0A1350C7"/>
    <w:rsid w:val="0A397B39"/>
    <w:rsid w:val="0A637BBA"/>
    <w:rsid w:val="0A7329F8"/>
    <w:rsid w:val="0A766102"/>
    <w:rsid w:val="0AD12770"/>
    <w:rsid w:val="0B3E5085"/>
    <w:rsid w:val="0B654EB0"/>
    <w:rsid w:val="0B6A286B"/>
    <w:rsid w:val="0B6D0250"/>
    <w:rsid w:val="0B9E1E43"/>
    <w:rsid w:val="0BA9185E"/>
    <w:rsid w:val="0BB35E77"/>
    <w:rsid w:val="0BBA50E2"/>
    <w:rsid w:val="0BCA0E30"/>
    <w:rsid w:val="0BE24117"/>
    <w:rsid w:val="0BE3446B"/>
    <w:rsid w:val="0C154B09"/>
    <w:rsid w:val="0C1E5C24"/>
    <w:rsid w:val="0C224BAD"/>
    <w:rsid w:val="0C291AFD"/>
    <w:rsid w:val="0C334C40"/>
    <w:rsid w:val="0C67635C"/>
    <w:rsid w:val="0C750412"/>
    <w:rsid w:val="0CBE460C"/>
    <w:rsid w:val="0CD06449"/>
    <w:rsid w:val="0CEB12A5"/>
    <w:rsid w:val="0CF60647"/>
    <w:rsid w:val="0D0808B8"/>
    <w:rsid w:val="0D164BE1"/>
    <w:rsid w:val="0D2D15E5"/>
    <w:rsid w:val="0D7F0D4C"/>
    <w:rsid w:val="0D8F425D"/>
    <w:rsid w:val="0D8F4D08"/>
    <w:rsid w:val="0DBB3C17"/>
    <w:rsid w:val="0DC0710E"/>
    <w:rsid w:val="0DC13011"/>
    <w:rsid w:val="0DC20D3C"/>
    <w:rsid w:val="0DDD701C"/>
    <w:rsid w:val="0DEA2AF6"/>
    <w:rsid w:val="0DF36B31"/>
    <w:rsid w:val="0E0B692F"/>
    <w:rsid w:val="0E2D191D"/>
    <w:rsid w:val="0E30292A"/>
    <w:rsid w:val="0E607EB6"/>
    <w:rsid w:val="0E6641D1"/>
    <w:rsid w:val="0E776A54"/>
    <w:rsid w:val="0E7F57C1"/>
    <w:rsid w:val="0EAD31A9"/>
    <w:rsid w:val="0EBE2E0D"/>
    <w:rsid w:val="0ECC3BFE"/>
    <w:rsid w:val="0ED902C2"/>
    <w:rsid w:val="0F2036EE"/>
    <w:rsid w:val="0F2B2419"/>
    <w:rsid w:val="0F324AE8"/>
    <w:rsid w:val="0F3E56E9"/>
    <w:rsid w:val="0F60305F"/>
    <w:rsid w:val="0F6D5007"/>
    <w:rsid w:val="0F6E276E"/>
    <w:rsid w:val="0F9C5CD5"/>
    <w:rsid w:val="0FC50B13"/>
    <w:rsid w:val="100C0EC4"/>
    <w:rsid w:val="102B3CDB"/>
    <w:rsid w:val="10400B90"/>
    <w:rsid w:val="105135A9"/>
    <w:rsid w:val="10AA42D2"/>
    <w:rsid w:val="10D71171"/>
    <w:rsid w:val="10D768B7"/>
    <w:rsid w:val="10E50369"/>
    <w:rsid w:val="10E9213C"/>
    <w:rsid w:val="10F60C52"/>
    <w:rsid w:val="10F96710"/>
    <w:rsid w:val="110B23A2"/>
    <w:rsid w:val="110C7237"/>
    <w:rsid w:val="110D39CE"/>
    <w:rsid w:val="11394319"/>
    <w:rsid w:val="11543DD7"/>
    <w:rsid w:val="118B0611"/>
    <w:rsid w:val="11F062A7"/>
    <w:rsid w:val="12025221"/>
    <w:rsid w:val="12042A74"/>
    <w:rsid w:val="12727EB5"/>
    <w:rsid w:val="128475B0"/>
    <w:rsid w:val="12A14D6E"/>
    <w:rsid w:val="12A3043E"/>
    <w:rsid w:val="12C50B7F"/>
    <w:rsid w:val="13075F61"/>
    <w:rsid w:val="1315108D"/>
    <w:rsid w:val="13245107"/>
    <w:rsid w:val="132B5391"/>
    <w:rsid w:val="134C24E2"/>
    <w:rsid w:val="1356463C"/>
    <w:rsid w:val="135F2EEB"/>
    <w:rsid w:val="13693C1C"/>
    <w:rsid w:val="13997A06"/>
    <w:rsid w:val="13A26D1E"/>
    <w:rsid w:val="13AF13B9"/>
    <w:rsid w:val="13C145DB"/>
    <w:rsid w:val="13C63AFF"/>
    <w:rsid w:val="13D43EEE"/>
    <w:rsid w:val="13EF69C4"/>
    <w:rsid w:val="13F56E2A"/>
    <w:rsid w:val="14035B26"/>
    <w:rsid w:val="14220696"/>
    <w:rsid w:val="14483BCE"/>
    <w:rsid w:val="14574EF3"/>
    <w:rsid w:val="1468443F"/>
    <w:rsid w:val="14874BDF"/>
    <w:rsid w:val="14D67890"/>
    <w:rsid w:val="14DA138E"/>
    <w:rsid w:val="14E12145"/>
    <w:rsid w:val="14E24FAB"/>
    <w:rsid w:val="14EA1DD4"/>
    <w:rsid w:val="14F07703"/>
    <w:rsid w:val="1545584D"/>
    <w:rsid w:val="156F748C"/>
    <w:rsid w:val="159A2FEC"/>
    <w:rsid w:val="15C55DDB"/>
    <w:rsid w:val="15D06773"/>
    <w:rsid w:val="16123995"/>
    <w:rsid w:val="16276655"/>
    <w:rsid w:val="163835C4"/>
    <w:rsid w:val="164F0840"/>
    <w:rsid w:val="16876CAF"/>
    <w:rsid w:val="16F81FDA"/>
    <w:rsid w:val="1790463D"/>
    <w:rsid w:val="1802529F"/>
    <w:rsid w:val="18156E53"/>
    <w:rsid w:val="1819548C"/>
    <w:rsid w:val="182B6DDF"/>
    <w:rsid w:val="18376F9A"/>
    <w:rsid w:val="18530C22"/>
    <w:rsid w:val="185F695D"/>
    <w:rsid w:val="18626051"/>
    <w:rsid w:val="18694681"/>
    <w:rsid w:val="18950BA2"/>
    <w:rsid w:val="189C05A6"/>
    <w:rsid w:val="18AF4EF6"/>
    <w:rsid w:val="18F150E7"/>
    <w:rsid w:val="18F30DE0"/>
    <w:rsid w:val="19297492"/>
    <w:rsid w:val="194A08FF"/>
    <w:rsid w:val="199F0CE5"/>
    <w:rsid w:val="19B57017"/>
    <w:rsid w:val="19D423D7"/>
    <w:rsid w:val="19D60D4E"/>
    <w:rsid w:val="1A1E2427"/>
    <w:rsid w:val="1A2420B4"/>
    <w:rsid w:val="1A706AFB"/>
    <w:rsid w:val="1A8E41FE"/>
    <w:rsid w:val="1ADF6F81"/>
    <w:rsid w:val="1AF60857"/>
    <w:rsid w:val="1B1330ED"/>
    <w:rsid w:val="1B1C5998"/>
    <w:rsid w:val="1B226EC3"/>
    <w:rsid w:val="1B466FA1"/>
    <w:rsid w:val="1B48499D"/>
    <w:rsid w:val="1B8076D2"/>
    <w:rsid w:val="1B9B241D"/>
    <w:rsid w:val="1B9D01D3"/>
    <w:rsid w:val="1BAA0DE9"/>
    <w:rsid w:val="1BB50E5D"/>
    <w:rsid w:val="1BCA6DD1"/>
    <w:rsid w:val="1BCD5BDA"/>
    <w:rsid w:val="1BD27798"/>
    <w:rsid w:val="1BDB4F04"/>
    <w:rsid w:val="1BDD2E33"/>
    <w:rsid w:val="1BFB2077"/>
    <w:rsid w:val="1C423A9F"/>
    <w:rsid w:val="1C4417A8"/>
    <w:rsid w:val="1C5E1F2F"/>
    <w:rsid w:val="1C611503"/>
    <w:rsid w:val="1C640EF1"/>
    <w:rsid w:val="1C7E530B"/>
    <w:rsid w:val="1C82243F"/>
    <w:rsid w:val="1CC64377"/>
    <w:rsid w:val="1CDE724C"/>
    <w:rsid w:val="1CED3172"/>
    <w:rsid w:val="1D1F57C4"/>
    <w:rsid w:val="1D325F0F"/>
    <w:rsid w:val="1D54138B"/>
    <w:rsid w:val="1D953B1A"/>
    <w:rsid w:val="1DA6026C"/>
    <w:rsid w:val="1E25028B"/>
    <w:rsid w:val="1E2D6520"/>
    <w:rsid w:val="1E4A7766"/>
    <w:rsid w:val="1E8F704D"/>
    <w:rsid w:val="1EDE7813"/>
    <w:rsid w:val="1EF06979"/>
    <w:rsid w:val="1F134729"/>
    <w:rsid w:val="1F1D741E"/>
    <w:rsid w:val="1F210913"/>
    <w:rsid w:val="1F565F37"/>
    <w:rsid w:val="1F5F16E5"/>
    <w:rsid w:val="1F6512F2"/>
    <w:rsid w:val="1F747BF9"/>
    <w:rsid w:val="1F933832"/>
    <w:rsid w:val="1FC62795"/>
    <w:rsid w:val="1FC808A8"/>
    <w:rsid w:val="1FE303C9"/>
    <w:rsid w:val="1FEB1D87"/>
    <w:rsid w:val="1FEC231F"/>
    <w:rsid w:val="1FF21E6D"/>
    <w:rsid w:val="20210C0D"/>
    <w:rsid w:val="20375F1E"/>
    <w:rsid w:val="205B4756"/>
    <w:rsid w:val="20634C21"/>
    <w:rsid w:val="20674932"/>
    <w:rsid w:val="207839AC"/>
    <w:rsid w:val="2099164A"/>
    <w:rsid w:val="20A732D5"/>
    <w:rsid w:val="20BB658E"/>
    <w:rsid w:val="20CE31B8"/>
    <w:rsid w:val="20CF6201"/>
    <w:rsid w:val="20E370B0"/>
    <w:rsid w:val="20E97FFF"/>
    <w:rsid w:val="20F03D36"/>
    <w:rsid w:val="20F36CB8"/>
    <w:rsid w:val="20FD2A54"/>
    <w:rsid w:val="20FF641C"/>
    <w:rsid w:val="217E1758"/>
    <w:rsid w:val="219579CC"/>
    <w:rsid w:val="219C2E65"/>
    <w:rsid w:val="21BC4151"/>
    <w:rsid w:val="21C60C24"/>
    <w:rsid w:val="21DE7EA0"/>
    <w:rsid w:val="21F84CA8"/>
    <w:rsid w:val="220937FB"/>
    <w:rsid w:val="22150BE1"/>
    <w:rsid w:val="2222382E"/>
    <w:rsid w:val="22255524"/>
    <w:rsid w:val="22423839"/>
    <w:rsid w:val="225A7172"/>
    <w:rsid w:val="225F61DA"/>
    <w:rsid w:val="225F71C7"/>
    <w:rsid w:val="226500CC"/>
    <w:rsid w:val="226522AE"/>
    <w:rsid w:val="22890340"/>
    <w:rsid w:val="22A1512D"/>
    <w:rsid w:val="22B70334"/>
    <w:rsid w:val="22FD28A9"/>
    <w:rsid w:val="22FF000F"/>
    <w:rsid w:val="232E1E5D"/>
    <w:rsid w:val="233A0BE0"/>
    <w:rsid w:val="23441953"/>
    <w:rsid w:val="234E3CF1"/>
    <w:rsid w:val="23AC1C1F"/>
    <w:rsid w:val="240E3F2C"/>
    <w:rsid w:val="24265FBB"/>
    <w:rsid w:val="24343E97"/>
    <w:rsid w:val="248D3943"/>
    <w:rsid w:val="249C4A3E"/>
    <w:rsid w:val="24D57C97"/>
    <w:rsid w:val="251A79EA"/>
    <w:rsid w:val="253A7B76"/>
    <w:rsid w:val="254407DE"/>
    <w:rsid w:val="255C3664"/>
    <w:rsid w:val="25714325"/>
    <w:rsid w:val="257E288E"/>
    <w:rsid w:val="257E4F0F"/>
    <w:rsid w:val="2581279B"/>
    <w:rsid w:val="25A93FB9"/>
    <w:rsid w:val="25BA3744"/>
    <w:rsid w:val="25BF5E82"/>
    <w:rsid w:val="25C20A27"/>
    <w:rsid w:val="26FA2D89"/>
    <w:rsid w:val="26FC20FB"/>
    <w:rsid w:val="27080FC8"/>
    <w:rsid w:val="271976D1"/>
    <w:rsid w:val="27331C0F"/>
    <w:rsid w:val="277A29EF"/>
    <w:rsid w:val="277D18CB"/>
    <w:rsid w:val="27827B31"/>
    <w:rsid w:val="27AC10FB"/>
    <w:rsid w:val="27D634EC"/>
    <w:rsid w:val="28303584"/>
    <w:rsid w:val="284C30C2"/>
    <w:rsid w:val="28517D57"/>
    <w:rsid w:val="2866462A"/>
    <w:rsid w:val="28917E3B"/>
    <w:rsid w:val="28D42226"/>
    <w:rsid w:val="28DA003C"/>
    <w:rsid w:val="28EC136C"/>
    <w:rsid w:val="28F53779"/>
    <w:rsid w:val="28F72402"/>
    <w:rsid w:val="292A046F"/>
    <w:rsid w:val="29427B25"/>
    <w:rsid w:val="294A7852"/>
    <w:rsid w:val="29AB5CC9"/>
    <w:rsid w:val="29BA2CD1"/>
    <w:rsid w:val="29CE3545"/>
    <w:rsid w:val="29D12EC4"/>
    <w:rsid w:val="29E5333A"/>
    <w:rsid w:val="29F169C0"/>
    <w:rsid w:val="2A116084"/>
    <w:rsid w:val="2A162D88"/>
    <w:rsid w:val="2A444F2F"/>
    <w:rsid w:val="2A4B7135"/>
    <w:rsid w:val="2A600621"/>
    <w:rsid w:val="2ACC6C6E"/>
    <w:rsid w:val="2AD9731A"/>
    <w:rsid w:val="2ADF17B0"/>
    <w:rsid w:val="2AF22C90"/>
    <w:rsid w:val="2AFC6E39"/>
    <w:rsid w:val="2B031F88"/>
    <w:rsid w:val="2B367B3E"/>
    <w:rsid w:val="2B591925"/>
    <w:rsid w:val="2B6641D3"/>
    <w:rsid w:val="2B8769E1"/>
    <w:rsid w:val="2B990256"/>
    <w:rsid w:val="2BBC2EBC"/>
    <w:rsid w:val="2BD13FA4"/>
    <w:rsid w:val="2C3F5676"/>
    <w:rsid w:val="2CBA73B2"/>
    <w:rsid w:val="2CCE5A40"/>
    <w:rsid w:val="2D020817"/>
    <w:rsid w:val="2D0B5942"/>
    <w:rsid w:val="2D1C73AA"/>
    <w:rsid w:val="2D2811F1"/>
    <w:rsid w:val="2D3E684A"/>
    <w:rsid w:val="2D837F07"/>
    <w:rsid w:val="2D8A6BC5"/>
    <w:rsid w:val="2D8B1A9C"/>
    <w:rsid w:val="2D8F6A96"/>
    <w:rsid w:val="2DA530B5"/>
    <w:rsid w:val="2DDA065F"/>
    <w:rsid w:val="2DDF06DC"/>
    <w:rsid w:val="2DF51044"/>
    <w:rsid w:val="2E025F46"/>
    <w:rsid w:val="2E352393"/>
    <w:rsid w:val="2EA43DB8"/>
    <w:rsid w:val="2EAF6197"/>
    <w:rsid w:val="2EB0174C"/>
    <w:rsid w:val="2ED949A0"/>
    <w:rsid w:val="2F2516F2"/>
    <w:rsid w:val="2F280504"/>
    <w:rsid w:val="2F2F0823"/>
    <w:rsid w:val="2F4324D2"/>
    <w:rsid w:val="2F4D20D5"/>
    <w:rsid w:val="2F5811D5"/>
    <w:rsid w:val="2F8C0F03"/>
    <w:rsid w:val="2FAC5DD8"/>
    <w:rsid w:val="2FAE2709"/>
    <w:rsid w:val="2FAF1003"/>
    <w:rsid w:val="2FED7D42"/>
    <w:rsid w:val="301D553A"/>
    <w:rsid w:val="306C47BF"/>
    <w:rsid w:val="30712D95"/>
    <w:rsid w:val="309813DB"/>
    <w:rsid w:val="30A37455"/>
    <w:rsid w:val="30A83439"/>
    <w:rsid w:val="30C82EB2"/>
    <w:rsid w:val="31035131"/>
    <w:rsid w:val="315E2DFF"/>
    <w:rsid w:val="31633BAD"/>
    <w:rsid w:val="317430A4"/>
    <w:rsid w:val="31946C03"/>
    <w:rsid w:val="31A26FD3"/>
    <w:rsid w:val="31A33C24"/>
    <w:rsid w:val="31A433F0"/>
    <w:rsid w:val="31FC69F9"/>
    <w:rsid w:val="32017EA9"/>
    <w:rsid w:val="320C5AD2"/>
    <w:rsid w:val="320E1AAE"/>
    <w:rsid w:val="322946D6"/>
    <w:rsid w:val="32473F25"/>
    <w:rsid w:val="32582D40"/>
    <w:rsid w:val="32654E09"/>
    <w:rsid w:val="32B617AC"/>
    <w:rsid w:val="32BD3CF2"/>
    <w:rsid w:val="32E116B2"/>
    <w:rsid w:val="32F65953"/>
    <w:rsid w:val="32F91509"/>
    <w:rsid w:val="33273E20"/>
    <w:rsid w:val="33307B12"/>
    <w:rsid w:val="33757010"/>
    <w:rsid w:val="33812CA7"/>
    <w:rsid w:val="338B769E"/>
    <w:rsid w:val="338F140B"/>
    <w:rsid w:val="33972403"/>
    <w:rsid w:val="339A327E"/>
    <w:rsid w:val="33AD32DD"/>
    <w:rsid w:val="33C448F3"/>
    <w:rsid w:val="33CE5B6B"/>
    <w:rsid w:val="33EE2298"/>
    <w:rsid w:val="341C620A"/>
    <w:rsid w:val="342F2E56"/>
    <w:rsid w:val="34492B55"/>
    <w:rsid w:val="345D54CE"/>
    <w:rsid w:val="34742C37"/>
    <w:rsid w:val="34C10937"/>
    <w:rsid w:val="352A4005"/>
    <w:rsid w:val="35555C32"/>
    <w:rsid w:val="35594B58"/>
    <w:rsid w:val="35643337"/>
    <w:rsid w:val="358649A9"/>
    <w:rsid w:val="3590348F"/>
    <w:rsid w:val="359D1127"/>
    <w:rsid w:val="35A342B1"/>
    <w:rsid w:val="35D22568"/>
    <w:rsid w:val="35E874E6"/>
    <w:rsid w:val="365B504A"/>
    <w:rsid w:val="36685228"/>
    <w:rsid w:val="36872867"/>
    <w:rsid w:val="36D11785"/>
    <w:rsid w:val="36DF5815"/>
    <w:rsid w:val="36EF66E0"/>
    <w:rsid w:val="36F2131A"/>
    <w:rsid w:val="371B4904"/>
    <w:rsid w:val="374A7ABE"/>
    <w:rsid w:val="37537FBE"/>
    <w:rsid w:val="37540109"/>
    <w:rsid w:val="375B5620"/>
    <w:rsid w:val="37A9628E"/>
    <w:rsid w:val="37BB5D96"/>
    <w:rsid w:val="37D22623"/>
    <w:rsid w:val="37E34360"/>
    <w:rsid w:val="380A4EE1"/>
    <w:rsid w:val="38191B39"/>
    <w:rsid w:val="382955ED"/>
    <w:rsid w:val="382D71A9"/>
    <w:rsid w:val="383516E7"/>
    <w:rsid w:val="383D7D17"/>
    <w:rsid w:val="38642C31"/>
    <w:rsid w:val="387639F9"/>
    <w:rsid w:val="38900E72"/>
    <w:rsid w:val="389A6D50"/>
    <w:rsid w:val="38C83517"/>
    <w:rsid w:val="38CF782F"/>
    <w:rsid w:val="38F664A6"/>
    <w:rsid w:val="390548FD"/>
    <w:rsid w:val="390B4978"/>
    <w:rsid w:val="39341D2E"/>
    <w:rsid w:val="394076AD"/>
    <w:rsid w:val="394516BE"/>
    <w:rsid w:val="397D2C77"/>
    <w:rsid w:val="39924BAD"/>
    <w:rsid w:val="39AA02C1"/>
    <w:rsid w:val="3A0F0EE7"/>
    <w:rsid w:val="3A331ADB"/>
    <w:rsid w:val="3A414F82"/>
    <w:rsid w:val="3A4E4F85"/>
    <w:rsid w:val="3A6C4323"/>
    <w:rsid w:val="3A8B0B9B"/>
    <w:rsid w:val="3AEB2BCD"/>
    <w:rsid w:val="3AF7166D"/>
    <w:rsid w:val="3B326A1C"/>
    <w:rsid w:val="3B862A20"/>
    <w:rsid w:val="3BEF4B53"/>
    <w:rsid w:val="3BFF06DF"/>
    <w:rsid w:val="3C075B1C"/>
    <w:rsid w:val="3C274FF7"/>
    <w:rsid w:val="3C684BB8"/>
    <w:rsid w:val="3C770DB8"/>
    <w:rsid w:val="3C777BED"/>
    <w:rsid w:val="3CA27546"/>
    <w:rsid w:val="3CA83168"/>
    <w:rsid w:val="3CD90D75"/>
    <w:rsid w:val="3CEC009F"/>
    <w:rsid w:val="3D222AC0"/>
    <w:rsid w:val="3D394A53"/>
    <w:rsid w:val="3D464D4B"/>
    <w:rsid w:val="3D531206"/>
    <w:rsid w:val="3D666DDA"/>
    <w:rsid w:val="3D913F4F"/>
    <w:rsid w:val="3D967A78"/>
    <w:rsid w:val="3DC07C76"/>
    <w:rsid w:val="3DCF79D3"/>
    <w:rsid w:val="3DDD6CE6"/>
    <w:rsid w:val="3DDE15BB"/>
    <w:rsid w:val="3E3B7875"/>
    <w:rsid w:val="3E3F470C"/>
    <w:rsid w:val="3E647C7E"/>
    <w:rsid w:val="3EAE0345"/>
    <w:rsid w:val="3EAF6718"/>
    <w:rsid w:val="3F4653CE"/>
    <w:rsid w:val="3F4B2C77"/>
    <w:rsid w:val="3F6E7B88"/>
    <w:rsid w:val="3FC74458"/>
    <w:rsid w:val="3FD2740B"/>
    <w:rsid w:val="3FD91F44"/>
    <w:rsid w:val="400B578A"/>
    <w:rsid w:val="40171E0C"/>
    <w:rsid w:val="401A3F27"/>
    <w:rsid w:val="401F5E17"/>
    <w:rsid w:val="402175C0"/>
    <w:rsid w:val="4022647F"/>
    <w:rsid w:val="40266F4E"/>
    <w:rsid w:val="405062A9"/>
    <w:rsid w:val="40685407"/>
    <w:rsid w:val="408B62C3"/>
    <w:rsid w:val="40902034"/>
    <w:rsid w:val="40915152"/>
    <w:rsid w:val="409D0938"/>
    <w:rsid w:val="40A634B0"/>
    <w:rsid w:val="40FD01A0"/>
    <w:rsid w:val="41163EF6"/>
    <w:rsid w:val="413A2B80"/>
    <w:rsid w:val="41410C13"/>
    <w:rsid w:val="41547A2E"/>
    <w:rsid w:val="417763BA"/>
    <w:rsid w:val="418A40E4"/>
    <w:rsid w:val="41A14C2B"/>
    <w:rsid w:val="41B132FD"/>
    <w:rsid w:val="41BD65E0"/>
    <w:rsid w:val="41C40A69"/>
    <w:rsid w:val="41E82729"/>
    <w:rsid w:val="4200717C"/>
    <w:rsid w:val="42106851"/>
    <w:rsid w:val="421A6F03"/>
    <w:rsid w:val="422347DC"/>
    <w:rsid w:val="42242B06"/>
    <w:rsid w:val="426D16CE"/>
    <w:rsid w:val="429C3306"/>
    <w:rsid w:val="429F37C6"/>
    <w:rsid w:val="42CB79FC"/>
    <w:rsid w:val="42D42ED1"/>
    <w:rsid w:val="42D714C3"/>
    <w:rsid w:val="42DD07DD"/>
    <w:rsid w:val="42F81957"/>
    <w:rsid w:val="42FA5E44"/>
    <w:rsid w:val="439A33C9"/>
    <w:rsid w:val="43B652C6"/>
    <w:rsid w:val="43CC025A"/>
    <w:rsid w:val="43EE6C3F"/>
    <w:rsid w:val="43EF0318"/>
    <w:rsid w:val="440E3CAB"/>
    <w:rsid w:val="444E1244"/>
    <w:rsid w:val="44742789"/>
    <w:rsid w:val="448E5F2C"/>
    <w:rsid w:val="44AE3655"/>
    <w:rsid w:val="44D93169"/>
    <w:rsid w:val="44DD33B8"/>
    <w:rsid w:val="44F263BD"/>
    <w:rsid w:val="44FC6C20"/>
    <w:rsid w:val="450C79FC"/>
    <w:rsid w:val="450D3636"/>
    <w:rsid w:val="45126935"/>
    <w:rsid w:val="4519687E"/>
    <w:rsid w:val="455A51F6"/>
    <w:rsid w:val="45AD7446"/>
    <w:rsid w:val="45B9596D"/>
    <w:rsid w:val="45BA135F"/>
    <w:rsid w:val="45C218F9"/>
    <w:rsid w:val="45E47469"/>
    <w:rsid w:val="45FD4EA2"/>
    <w:rsid w:val="46324C35"/>
    <w:rsid w:val="4683353B"/>
    <w:rsid w:val="46AA408A"/>
    <w:rsid w:val="474000AD"/>
    <w:rsid w:val="47406D53"/>
    <w:rsid w:val="47442B6B"/>
    <w:rsid w:val="47663171"/>
    <w:rsid w:val="47A213EC"/>
    <w:rsid w:val="47AC5837"/>
    <w:rsid w:val="47C91BB0"/>
    <w:rsid w:val="47D77435"/>
    <w:rsid w:val="4823428F"/>
    <w:rsid w:val="486E67CB"/>
    <w:rsid w:val="488E1C35"/>
    <w:rsid w:val="48990007"/>
    <w:rsid w:val="48A84795"/>
    <w:rsid w:val="48B956F1"/>
    <w:rsid w:val="48D23D85"/>
    <w:rsid w:val="48EA3FE2"/>
    <w:rsid w:val="48F021F2"/>
    <w:rsid w:val="49154DFB"/>
    <w:rsid w:val="494174DE"/>
    <w:rsid w:val="494F6D60"/>
    <w:rsid w:val="49525912"/>
    <w:rsid w:val="49556874"/>
    <w:rsid w:val="49567B28"/>
    <w:rsid w:val="49797E76"/>
    <w:rsid w:val="497E177C"/>
    <w:rsid w:val="4988107A"/>
    <w:rsid w:val="49EB3F06"/>
    <w:rsid w:val="49F61FE9"/>
    <w:rsid w:val="49FE2D10"/>
    <w:rsid w:val="4A0C46AC"/>
    <w:rsid w:val="4A3E7E23"/>
    <w:rsid w:val="4A4E2040"/>
    <w:rsid w:val="4A8E7F74"/>
    <w:rsid w:val="4AA10AA6"/>
    <w:rsid w:val="4AA61C46"/>
    <w:rsid w:val="4AB0504A"/>
    <w:rsid w:val="4B070B74"/>
    <w:rsid w:val="4B0B3346"/>
    <w:rsid w:val="4B163967"/>
    <w:rsid w:val="4B401B56"/>
    <w:rsid w:val="4B4840FE"/>
    <w:rsid w:val="4B6E0BD7"/>
    <w:rsid w:val="4B741DD7"/>
    <w:rsid w:val="4B900554"/>
    <w:rsid w:val="4BC4398F"/>
    <w:rsid w:val="4BCF1E83"/>
    <w:rsid w:val="4BE154B4"/>
    <w:rsid w:val="4C123F8E"/>
    <w:rsid w:val="4C232199"/>
    <w:rsid w:val="4C2339A8"/>
    <w:rsid w:val="4C265E11"/>
    <w:rsid w:val="4C6C004D"/>
    <w:rsid w:val="4C6E52FF"/>
    <w:rsid w:val="4C8933C5"/>
    <w:rsid w:val="4CBE2EB8"/>
    <w:rsid w:val="4CF72A86"/>
    <w:rsid w:val="4D4B2500"/>
    <w:rsid w:val="4D7605FA"/>
    <w:rsid w:val="4D9329A8"/>
    <w:rsid w:val="4DC024F4"/>
    <w:rsid w:val="4DDF5570"/>
    <w:rsid w:val="4E1018A9"/>
    <w:rsid w:val="4E2D6906"/>
    <w:rsid w:val="4E545BE3"/>
    <w:rsid w:val="4E8D75A9"/>
    <w:rsid w:val="4E8F361B"/>
    <w:rsid w:val="4E925BDD"/>
    <w:rsid w:val="4EA54358"/>
    <w:rsid w:val="4EC06DEA"/>
    <w:rsid w:val="4EC474D6"/>
    <w:rsid w:val="4EC67D3E"/>
    <w:rsid w:val="4ECE5E92"/>
    <w:rsid w:val="4EDB4DBE"/>
    <w:rsid w:val="4F0F0A01"/>
    <w:rsid w:val="4F1359D7"/>
    <w:rsid w:val="4F20512B"/>
    <w:rsid w:val="4F352E20"/>
    <w:rsid w:val="4F356584"/>
    <w:rsid w:val="4F556DAE"/>
    <w:rsid w:val="4F812137"/>
    <w:rsid w:val="4F814E73"/>
    <w:rsid w:val="4F8D0362"/>
    <w:rsid w:val="4F984CF4"/>
    <w:rsid w:val="4FAD47F6"/>
    <w:rsid w:val="4FAF021E"/>
    <w:rsid w:val="4FDB2397"/>
    <w:rsid w:val="4FDD3ACB"/>
    <w:rsid w:val="4FE279A4"/>
    <w:rsid w:val="4FF52F4D"/>
    <w:rsid w:val="50486B50"/>
    <w:rsid w:val="5078531D"/>
    <w:rsid w:val="50B870C1"/>
    <w:rsid w:val="50BE3DDA"/>
    <w:rsid w:val="50DE00B4"/>
    <w:rsid w:val="50E66702"/>
    <w:rsid w:val="50EF084A"/>
    <w:rsid w:val="50F41EFD"/>
    <w:rsid w:val="51151B4F"/>
    <w:rsid w:val="511B50AB"/>
    <w:rsid w:val="51394472"/>
    <w:rsid w:val="51487F27"/>
    <w:rsid w:val="517A7273"/>
    <w:rsid w:val="51AE3758"/>
    <w:rsid w:val="51BB03CC"/>
    <w:rsid w:val="51E65CE3"/>
    <w:rsid w:val="51F75924"/>
    <w:rsid w:val="5205797F"/>
    <w:rsid w:val="520D2D48"/>
    <w:rsid w:val="52132323"/>
    <w:rsid w:val="521D582B"/>
    <w:rsid w:val="523B0D34"/>
    <w:rsid w:val="52495E41"/>
    <w:rsid w:val="52665F94"/>
    <w:rsid w:val="527938D5"/>
    <w:rsid w:val="52826352"/>
    <w:rsid w:val="52874E5C"/>
    <w:rsid w:val="528E6D1A"/>
    <w:rsid w:val="52A85AAD"/>
    <w:rsid w:val="52AD37BD"/>
    <w:rsid w:val="52B43AB7"/>
    <w:rsid w:val="52BF528B"/>
    <w:rsid w:val="52CC4A67"/>
    <w:rsid w:val="52FE2D63"/>
    <w:rsid w:val="53163CA7"/>
    <w:rsid w:val="533D623D"/>
    <w:rsid w:val="53442F6A"/>
    <w:rsid w:val="53810E0B"/>
    <w:rsid w:val="53880C77"/>
    <w:rsid w:val="53A82F63"/>
    <w:rsid w:val="53FA18AC"/>
    <w:rsid w:val="54175B83"/>
    <w:rsid w:val="541E7ABE"/>
    <w:rsid w:val="544D35A1"/>
    <w:rsid w:val="54696CFE"/>
    <w:rsid w:val="54D1577D"/>
    <w:rsid w:val="55334F0B"/>
    <w:rsid w:val="554F2354"/>
    <w:rsid w:val="55521AE0"/>
    <w:rsid w:val="55621AAE"/>
    <w:rsid w:val="556B6B6C"/>
    <w:rsid w:val="55700496"/>
    <w:rsid w:val="558338D6"/>
    <w:rsid w:val="5589089B"/>
    <w:rsid w:val="55A14562"/>
    <w:rsid w:val="55CA18F8"/>
    <w:rsid w:val="55F83278"/>
    <w:rsid w:val="560B2CD7"/>
    <w:rsid w:val="566E1FB8"/>
    <w:rsid w:val="5670237D"/>
    <w:rsid w:val="568D2836"/>
    <w:rsid w:val="56B55681"/>
    <w:rsid w:val="56F70D58"/>
    <w:rsid w:val="573C2518"/>
    <w:rsid w:val="57422F3D"/>
    <w:rsid w:val="576F2ECA"/>
    <w:rsid w:val="5778577A"/>
    <w:rsid w:val="57865318"/>
    <w:rsid w:val="57B23940"/>
    <w:rsid w:val="57D65023"/>
    <w:rsid w:val="57DA4B5C"/>
    <w:rsid w:val="57DC1F61"/>
    <w:rsid w:val="57DF5C48"/>
    <w:rsid w:val="57F12A82"/>
    <w:rsid w:val="581205DA"/>
    <w:rsid w:val="58251E83"/>
    <w:rsid w:val="5827533D"/>
    <w:rsid w:val="5840355F"/>
    <w:rsid w:val="584F5A61"/>
    <w:rsid w:val="585F6F24"/>
    <w:rsid w:val="58736D57"/>
    <w:rsid w:val="587C0812"/>
    <w:rsid w:val="589801A4"/>
    <w:rsid w:val="58D56E68"/>
    <w:rsid w:val="58DB2395"/>
    <w:rsid w:val="58DB5A52"/>
    <w:rsid w:val="58DD7BDF"/>
    <w:rsid w:val="58F770F2"/>
    <w:rsid w:val="59062846"/>
    <w:rsid w:val="59067476"/>
    <w:rsid w:val="59216DCF"/>
    <w:rsid w:val="59370C42"/>
    <w:rsid w:val="59524DF7"/>
    <w:rsid w:val="596823EB"/>
    <w:rsid w:val="596926AF"/>
    <w:rsid w:val="596C3812"/>
    <w:rsid w:val="59857133"/>
    <w:rsid w:val="5999640F"/>
    <w:rsid w:val="59B01408"/>
    <w:rsid w:val="59B232E3"/>
    <w:rsid w:val="59B47DE9"/>
    <w:rsid w:val="59B7237A"/>
    <w:rsid w:val="59BB1871"/>
    <w:rsid w:val="59BE67CF"/>
    <w:rsid w:val="59DD3C43"/>
    <w:rsid w:val="59E441DA"/>
    <w:rsid w:val="59E458AA"/>
    <w:rsid w:val="59EA2540"/>
    <w:rsid w:val="59EF24E7"/>
    <w:rsid w:val="59FC557B"/>
    <w:rsid w:val="5A8B6ABE"/>
    <w:rsid w:val="5AA07258"/>
    <w:rsid w:val="5AAC4B02"/>
    <w:rsid w:val="5AC25A80"/>
    <w:rsid w:val="5AC84C14"/>
    <w:rsid w:val="5B034130"/>
    <w:rsid w:val="5B1906E4"/>
    <w:rsid w:val="5B4B22E1"/>
    <w:rsid w:val="5B62528F"/>
    <w:rsid w:val="5B650E42"/>
    <w:rsid w:val="5B6E01E9"/>
    <w:rsid w:val="5B6E7BD6"/>
    <w:rsid w:val="5B8C6B0D"/>
    <w:rsid w:val="5B8C7042"/>
    <w:rsid w:val="5BA32D44"/>
    <w:rsid w:val="5BB82AE0"/>
    <w:rsid w:val="5BC408D7"/>
    <w:rsid w:val="5BD35D10"/>
    <w:rsid w:val="5BE10622"/>
    <w:rsid w:val="5BE835B7"/>
    <w:rsid w:val="5C1B5BD2"/>
    <w:rsid w:val="5C3D0431"/>
    <w:rsid w:val="5C453DC1"/>
    <w:rsid w:val="5C5E41C8"/>
    <w:rsid w:val="5C8E1B4B"/>
    <w:rsid w:val="5C9607AF"/>
    <w:rsid w:val="5CAF5519"/>
    <w:rsid w:val="5CE038D2"/>
    <w:rsid w:val="5D2B06F2"/>
    <w:rsid w:val="5D376674"/>
    <w:rsid w:val="5D5B2B0B"/>
    <w:rsid w:val="5D6F4CB4"/>
    <w:rsid w:val="5DBB23E5"/>
    <w:rsid w:val="5DCF1941"/>
    <w:rsid w:val="5DEA164A"/>
    <w:rsid w:val="5DF84705"/>
    <w:rsid w:val="5E02127C"/>
    <w:rsid w:val="5E1852D6"/>
    <w:rsid w:val="5E252891"/>
    <w:rsid w:val="5E6D70BD"/>
    <w:rsid w:val="5E7830DF"/>
    <w:rsid w:val="5E86381C"/>
    <w:rsid w:val="5EB24D45"/>
    <w:rsid w:val="5EB50B9C"/>
    <w:rsid w:val="5F283BDA"/>
    <w:rsid w:val="5F3438FA"/>
    <w:rsid w:val="5F3722A4"/>
    <w:rsid w:val="5F8E18F5"/>
    <w:rsid w:val="60021DC6"/>
    <w:rsid w:val="60160FBC"/>
    <w:rsid w:val="60536904"/>
    <w:rsid w:val="607D56AA"/>
    <w:rsid w:val="60E62EDC"/>
    <w:rsid w:val="61223607"/>
    <w:rsid w:val="61620FFD"/>
    <w:rsid w:val="616C7E4C"/>
    <w:rsid w:val="61A01D26"/>
    <w:rsid w:val="61B93D54"/>
    <w:rsid w:val="61BA1064"/>
    <w:rsid w:val="61C82FF9"/>
    <w:rsid w:val="61DF2858"/>
    <w:rsid w:val="61E43EA7"/>
    <w:rsid w:val="61E73B40"/>
    <w:rsid w:val="620F40AA"/>
    <w:rsid w:val="623E4C06"/>
    <w:rsid w:val="629126F1"/>
    <w:rsid w:val="62C14195"/>
    <w:rsid w:val="62E71169"/>
    <w:rsid w:val="62EB50A2"/>
    <w:rsid w:val="630D20EC"/>
    <w:rsid w:val="630E3D5D"/>
    <w:rsid w:val="632F1897"/>
    <w:rsid w:val="633B7259"/>
    <w:rsid w:val="634E05E5"/>
    <w:rsid w:val="63734047"/>
    <w:rsid w:val="63876531"/>
    <w:rsid w:val="6392350C"/>
    <w:rsid w:val="63994742"/>
    <w:rsid w:val="63DC5B86"/>
    <w:rsid w:val="63E1246E"/>
    <w:rsid w:val="63E92C70"/>
    <w:rsid w:val="63F00ED8"/>
    <w:rsid w:val="64037E03"/>
    <w:rsid w:val="641212A0"/>
    <w:rsid w:val="641A6484"/>
    <w:rsid w:val="642B1DDF"/>
    <w:rsid w:val="643E354F"/>
    <w:rsid w:val="64493CE1"/>
    <w:rsid w:val="64557585"/>
    <w:rsid w:val="64707CA0"/>
    <w:rsid w:val="64821D67"/>
    <w:rsid w:val="649F259D"/>
    <w:rsid w:val="64BF2797"/>
    <w:rsid w:val="64C86698"/>
    <w:rsid w:val="64EC6080"/>
    <w:rsid w:val="64F6673A"/>
    <w:rsid w:val="651E6CB2"/>
    <w:rsid w:val="65367570"/>
    <w:rsid w:val="655F7792"/>
    <w:rsid w:val="657E1654"/>
    <w:rsid w:val="658210AC"/>
    <w:rsid w:val="65842512"/>
    <w:rsid w:val="65CC4D5D"/>
    <w:rsid w:val="65E21136"/>
    <w:rsid w:val="66115C1F"/>
    <w:rsid w:val="664B24C2"/>
    <w:rsid w:val="66711EE1"/>
    <w:rsid w:val="66820358"/>
    <w:rsid w:val="66891143"/>
    <w:rsid w:val="66EC5957"/>
    <w:rsid w:val="66F3169F"/>
    <w:rsid w:val="670E58F9"/>
    <w:rsid w:val="67253EB8"/>
    <w:rsid w:val="675E188D"/>
    <w:rsid w:val="678B2FCB"/>
    <w:rsid w:val="67B628BB"/>
    <w:rsid w:val="67CC3B02"/>
    <w:rsid w:val="67F11B84"/>
    <w:rsid w:val="67F43BCB"/>
    <w:rsid w:val="68190100"/>
    <w:rsid w:val="68545BAA"/>
    <w:rsid w:val="689D27B9"/>
    <w:rsid w:val="68BD61B4"/>
    <w:rsid w:val="68CB185D"/>
    <w:rsid w:val="68FA43A5"/>
    <w:rsid w:val="692C2766"/>
    <w:rsid w:val="69830A8C"/>
    <w:rsid w:val="698C4073"/>
    <w:rsid w:val="6998750B"/>
    <w:rsid w:val="699D4B8A"/>
    <w:rsid w:val="699D6AF9"/>
    <w:rsid w:val="69B96990"/>
    <w:rsid w:val="69C077DF"/>
    <w:rsid w:val="69F85A10"/>
    <w:rsid w:val="69FA4175"/>
    <w:rsid w:val="6A1B6AD3"/>
    <w:rsid w:val="6A3E6B9B"/>
    <w:rsid w:val="6A4941F3"/>
    <w:rsid w:val="6A6857DC"/>
    <w:rsid w:val="6A74381C"/>
    <w:rsid w:val="6A8C1566"/>
    <w:rsid w:val="6A8F7673"/>
    <w:rsid w:val="6A9E5F1B"/>
    <w:rsid w:val="6AA3246D"/>
    <w:rsid w:val="6AC46ED8"/>
    <w:rsid w:val="6AD524E3"/>
    <w:rsid w:val="6AF54AD9"/>
    <w:rsid w:val="6B106064"/>
    <w:rsid w:val="6B177E0C"/>
    <w:rsid w:val="6B3564DF"/>
    <w:rsid w:val="6B3A587C"/>
    <w:rsid w:val="6B3C6541"/>
    <w:rsid w:val="6B3D7ED2"/>
    <w:rsid w:val="6B5A0ECB"/>
    <w:rsid w:val="6B7E431D"/>
    <w:rsid w:val="6BAB6B36"/>
    <w:rsid w:val="6BAF03BF"/>
    <w:rsid w:val="6BE11917"/>
    <w:rsid w:val="6C0566B4"/>
    <w:rsid w:val="6C12413D"/>
    <w:rsid w:val="6C4C6595"/>
    <w:rsid w:val="6C672615"/>
    <w:rsid w:val="6C821CA7"/>
    <w:rsid w:val="6CD60874"/>
    <w:rsid w:val="6CE222AA"/>
    <w:rsid w:val="6D106B4C"/>
    <w:rsid w:val="6D2501B8"/>
    <w:rsid w:val="6D2D00A1"/>
    <w:rsid w:val="6D5C1A21"/>
    <w:rsid w:val="6D6B4D39"/>
    <w:rsid w:val="6D800FC7"/>
    <w:rsid w:val="6DCE1E7F"/>
    <w:rsid w:val="6DD24FD7"/>
    <w:rsid w:val="6DE54AD2"/>
    <w:rsid w:val="6E2A2DD8"/>
    <w:rsid w:val="6E552805"/>
    <w:rsid w:val="6E847CE8"/>
    <w:rsid w:val="6E8C7811"/>
    <w:rsid w:val="6E946809"/>
    <w:rsid w:val="6EC723C9"/>
    <w:rsid w:val="6ECD4CEE"/>
    <w:rsid w:val="6ED50580"/>
    <w:rsid w:val="6ED659B3"/>
    <w:rsid w:val="6EDD52C2"/>
    <w:rsid w:val="6F046B94"/>
    <w:rsid w:val="6F057C04"/>
    <w:rsid w:val="6F207BE7"/>
    <w:rsid w:val="6F4601B8"/>
    <w:rsid w:val="6F6E4506"/>
    <w:rsid w:val="6F8D5E5C"/>
    <w:rsid w:val="6FBE687F"/>
    <w:rsid w:val="6FC63BE3"/>
    <w:rsid w:val="701256A3"/>
    <w:rsid w:val="702F2EB6"/>
    <w:rsid w:val="705232E8"/>
    <w:rsid w:val="70683CE1"/>
    <w:rsid w:val="7080365C"/>
    <w:rsid w:val="70B327D0"/>
    <w:rsid w:val="70C62AA6"/>
    <w:rsid w:val="71263FC3"/>
    <w:rsid w:val="71354367"/>
    <w:rsid w:val="715972F5"/>
    <w:rsid w:val="716119F9"/>
    <w:rsid w:val="716C330C"/>
    <w:rsid w:val="717C0EF4"/>
    <w:rsid w:val="717E0F44"/>
    <w:rsid w:val="7180058D"/>
    <w:rsid w:val="718F52E8"/>
    <w:rsid w:val="72144053"/>
    <w:rsid w:val="72254B32"/>
    <w:rsid w:val="722E1440"/>
    <w:rsid w:val="72506947"/>
    <w:rsid w:val="72756087"/>
    <w:rsid w:val="727821C2"/>
    <w:rsid w:val="728B6620"/>
    <w:rsid w:val="72A7674A"/>
    <w:rsid w:val="72B13C26"/>
    <w:rsid w:val="72FD076C"/>
    <w:rsid w:val="737A790C"/>
    <w:rsid w:val="73904F36"/>
    <w:rsid w:val="73A003A6"/>
    <w:rsid w:val="73A60BFA"/>
    <w:rsid w:val="73B0044E"/>
    <w:rsid w:val="73C62873"/>
    <w:rsid w:val="73D27246"/>
    <w:rsid w:val="73E5653F"/>
    <w:rsid w:val="73E63018"/>
    <w:rsid w:val="74163707"/>
    <w:rsid w:val="74282D0A"/>
    <w:rsid w:val="745021E6"/>
    <w:rsid w:val="745B5BAF"/>
    <w:rsid w:val="746F72E1"/>
    <w:rsid w:val="74CF3087"/>
    <w:rsid w:val="754851B5"/>
    <w:rsid w:val="75635140"/>
    <w:rsid w:val="75881E80"/>
    <w:rsid w:val="758F5647"/>
    <w:rsid w:val="759072C9"/>
    <w:rsid w:val="75CD4574"/>
    <w:rsid w:val="75DB28E1"/>
    <w:rsid w:val="75F00BE2"/>
    <w:rsid w:val="76003B91"/>
    <w:rsid w:val="76623481"/>
    <w:rsid w:val="767D4ED4"/>
    <w:rsid w:val="76A93C68"/>
    <w:rsid w:val="76D74A39"/>
    <w:rsid w:val="76F3545E"/>
    <w:rsid w:val="77000E2E"/>
    <w:rsid w:val="774C6CA8"/>
    <w:rsid w:val="77B13E3F"/>
    <w:rsid w:val="77C07ACF"/>
    <w:rsid w:val="77D56EB6"/>
    <w:rsid w:val="77E51CF0"/>
    <w:rsid w:val="77F0294B"/>
    <w:rsid w:val="7846352B"/>
    <w:rsid w:val="78714FBF"/>
    <w:rsid w:val="787B2A57"/>
    <w:rsid w:val="78EB76CE"/>
    <w:rsid w:val="79313A82"/>
    <w:rsid w:val="79434737"/>
    <w:rsid w:val="794900F0"/>
    <w:rsid w:val="796F2F33"/>
    <w:rsid w:val="79710297"/>
    <w:rsid w:val="79800FBE"/>
    <w:rsid w:val="79D24355"/>
    <w:rsid w:val="7A1246B2"/>
    <w:rsid w:val="7A234CDE"/>
    <w:rsid w:val="7A4872D4"/>
    <w:rsid w:val="7A5F3736"/>
    <w:rsid w:val="7A9E7445"/>
    <w:rsid w:val="7AA158D2"/>
    <w:rsid w:val="7AA4119E"/>
    <w:rsid w:val="7AE06CEC"/>
    <w:rsid w:val="7B0257F0"/>
    <w:rsid w:val="7B4919E5"/>
    <w:rsid w:val="7B6339F4"/>
    <w:rsid w:val="7B6B75D8"/>
    <w:rsid w:val="7B7F48B4"/>
    <w:rsid w:val="7B8A6FEA"/>
    <w:rsid w:val="7B992DDA"/>
    <w:rsid w:val="7BAA2E62"/>
    <w:rsid w:val="7BE607BD"/>
    <w:rsid w:val="7BF60DA1"/>
    <w:rsid w:val="7C095827"/>
    <w:rsid w:val="7C24674A"/>
    <w:rsid w:val="7C3A5F89"/>
    <w:rsid w:val="7C4D3419"/>
    <w:rsid w:val="7C7368AC"/>
    <w:rsid w:val="7C8059E2"/>
    <w:rsid w:val="7CCF572A"/>
    <w:rsid w:val="7CFB58F6"/>
    <w:rsid w:val="7D317410"/>
    <w:rsid w:val="7D5B091F"/>
    <w:rsid w:val="7D5E0EFF"/>
    <w:rsid w:val="7D8A1E3C"/>
    <w:rsid w:val="7D8C0817"/>
    <w:rsid w:val="7DED394C"/>
    <w:rsid w:val="7DF95327"/>
    <w:rsid w:val="7DF9797B"/>
    <w:rsid w:val="7DFE78DC"/>
    <w:rsid w:val="7E0040A0"/>
    <w:rsid w:val="7E340015"/>
    <w:rsid w:val="7E3F5E4A"/>
    <w:rsid w:val="7E81647A"/>
    <w:rsid w:val="7E8E6910"/>
    <w:rsid w:val="7ED434F2"/>
    <w:rsid w:val="7EDB06BF"/>
    <w:rsid w:val="7EF87035"/>
    <w:rsid w:val="7F2A22D6"/>
    <w:rsid w:val="7F3934D5"/>
    <w:rsid w:val="7F637DE1"/>
    <w:rsid w:val="7F812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5"/>
    <w:basedOn w:val="1"/>
    <w:next w:val="1"/>
    <w:unhideWhenUsed/>
    <w:qFormat/>
    <w:uiPriority w:val="9"/>
    <w:pPr>
      <w:spacing w:before="0" w:beforeAutospacing="1" w:after="0" w:afterAutospacing="1"/>
      <w:jc w:val="left"/>
    </w:pPr>
    <w:rPr>
      <w:rFonts w:hint="eastAsia" w:ascii="宋体" w:hAnsi="宋体" w:eastAsia="宋体" w:cs="宋体"/>
      <w:b/>
      <w:kern w:val="0"/>
      <w:sz w:val="20"/>
      <w:szCs w:val="20"/>
      <w:lang w:val="en-US" w:eastAsia="zh-CN" w:bidi="ar"/>
    </w:rPr>
  </w:style>
  <w:style w:type="character" w:default="1" w:styleId="3">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character" w:styleId="4">
    <w:name w:val="Hyperlink"/>
    <w:basedOn w:val="3"/>
    <w:unhideWhenUsed/>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ABBDDB-CCAC-49F4-9249-9740879FA1E7}">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2</Pages>
  <Words>190</Words>
  <Characters>1089</Characters>
  <Lines>9</Lines>
  <Paragraphs>2</Paragraphs>
  <ScaleCrop>false</ScaleCrop>
  <LinksUpToDate>false</LinksUpToDate>
  <CharactersWithSpaces>1277</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2019-11-19T05:44:00Z</dcterms:created>
  <dc:creator>693079611@qq.com</dc:creator>
  <cp:lastModifiedBy>Administrator</cp:lastModifiedBy>
  <dcterms:modified xsi:type="dcterms:W3CDTF">2023-01-30T06:39:33Z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